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734" w:rsidRDefault="000D4734" w:rsidP="000D4734">
      <w:pPr>
        <w:pStyle w:val="1"/>
        <w:shd w:val="clear" w:color="auto" w:fill="FFFFFF"/>
        <w:spacing w:before="104" w:beforeAutospacing="0" w:after="104" w:afterAutospacing="0" w:line="414" w:lineRule="atLeast"/>
        <w:rPr>
          <w:rFonts w:ascii="Helvetica" w:hAnsi="Helvetica" w:cs="Helvetica"/>
          <w:color w:val="333333"/>
          <w:sz w:val="37"/>
          <w:szCs w:val="37"/>
        </w:rPr>
      </w:pPr>
      <w:r>
        <w:rPr>
          <w:rFonts w:ascii="Helvetica" w:hAnsi="Helvetica" w:cs="Helvetica"/>
          <w:color w:val="333333"/>
          <w:sz w:val="37"/>
          <w:szCs w:val="37"/>
        </w:rPr>
        <w:t>Решение по делу 2-4152/2014 ~ М-4015/2014</w:t>
      </w:r>
    </w:p>
    <w:p w:rsidR="000D4734" w:rsidRDefault="000D4734" w:rsidP="000D4734">
      <w:pPr>
        <w:pStyle w:val="a4"/>
        <w:shd w:val="clear" w:color="auto" w:fill="FFFFFF"/>
        <w:spacing w:before="0" w:beforeAutospacing="0" w:after="104" w:afterAutospacing="0" w:line="207" w:lineRule="atLeast"/>
        <w:ind w:firstLine="720"/>
        <w:jc w:val="right"/>
        <w:rPr>
          <w:rFonts w:ascii="Helvetica" w:hAnsi="Helvetica" w:cs="Helvetica"/>
          <w:color w:val="333333"/>
          <w:sz w:val="15"/>
          <w:szCs w:val="15"/>
        </w:rPr>
      </w:pPr>
      <w:r>
        <w:rPr>
          <w:rFonts w:ascii="Helvetica" w:hAnsi="Helvetica" w:cs="Helvetica"/>
          <w:color w:val="333333"/>
          <w:sz w:val="15"/>
          <w:szCs w:val="15"/>
        </w:rPr>
        <w:t>Дело № 2-4152/2014</w:t>
      </w:r>
    </w:p>
    <w:p w:rsidR="000D4734" w:rsidRDefault="000D4734" w:rsidP="000D4734">
      <w:pPr>
        <w:pStyle w:val="a4"/>
        <w:shd w:val="clear" w:color="auto" w:fill="FFFFFF"/>
        <w:spacing w:before="0" w:beforeAutospacing="0" w:after="104" w:afterAutospacing="0" w:line="207" w:lineRule="atLeast"/>
        <w:ind w:firstLine="720"/>
        <w:jc w:val="center"/>
        <w:rPr>
          <w:rFonts w:ascii="Helvetica" w:hAnsi="Helvetica" w:cs="Helvetica"/>
          <w:color w:val="333333"/>
          <w:sz w:val="15"/>
          <w:szCs w:val="15"/>
        </w:rPr>
      </w:pPr>
      <w:r>
        <w:rPr>
          <w:rFonts w:ascii="Helvetica" w:hAnsi="Helvetica" w:cs="Helvetica"/>
          <w:color w:val="333333"/>
          <w:sz w:val="15"/>
          <w:szCs w:val="15"/>
        </w:rPr>
        <w:t>РЕШЕНИЕ</w:t>
      </w:r>
    </w:p>
    <w:p w:rsidR="000D4734" w:rsidRDefault="000D4734" w:rsidP="000D4734">
      <w:pPr>
        <w:pStyle w:val="a4"/>
        <w:shd w:val="clear" w:color="auto" w:fill="FFFFFF"/>
        <w:spacing w:before="0" w:beforeAutospacing="0" w:after="104" w:afterAutospacing="0" w:line="207" w:lineRule="atLeast"/>
        <w:ind w:firstLine="720"/>
        <w:jc w:val="center"/>
        <w:rPr>
          <w:rFonts w:ascii="Helvetica" w:hAnsi="Helvetica" w:cs="Helvetica"/>
          <w:color w:val="333333"/>
          <w:sz w:val="15"/>
          <w:szCs w:val="15"/>
        </w:rPr>
      </w:pPr>
      <w:r>
        <w:rPr>
          <w:rFonts w:ascii="Helvetica" w:hAnsi="Helvetica" w:cs="Helvetica"/>
          <w:color w:val="333333"/>
          <w:sz w:val="15"/>
          <w:szCs w:val="15"/>
        </w:rPr>
        <w:t>Именем Российской Федерации</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21 августа 2014 года                          город Омск</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Кировский районный суд города Омска в составе председательствующего судьи </w:t>
      </w:r>
      <w:proofErr w:type="spellStart"/>
      <w:r>
        <w:rPr>
          <w:rFonts w:ascii="Helvetica" w:hAnsi="Helvetica" w:cs="Helvetica"/>
          <w:color w:val="333333"/>
          <w:sz w:val="15"/>
          <w:szCs w:val="15"/>
        </w:rPr>
        <w:t>Дурневой</w:t>
      </w:r>
      <w:proofErr w:type="spellEnd"/>
      <w:r>
        <w:rPr>
          <w:rFonts w:ascii="Helvetica" w:hAnsi="Helvetica" w:cs="Helvetica"/>
          <w:color w:val="333333"/>
          <w:sz w:val="15"/>
          <w:szCs w:val="15"/>
        </w:rPr>
        <w:t xml:space="preserve"> С.Н., при секретаре </w:t>
      </w:r>
      <w:proofErr w:type="spellStart"/>
      <w:r>
        <w:rPr>
          <w:rFonts w:ascii="Helvetica" w:hAnsi="Helvetica" w:cs="Helvetica"/>
          <w:color w:val="333333"/>
          <w:sz w:val="15"/>
          <w:szCs w:val="15"/>
        </w:rPr>
        <w:t>Моисеенко</w:t>
      </w:r>
      <w:proofErr w:type="spellEnd"/>
      <w:r>
        <w:rPr>
          <w:rFonts w:ascii="Helvetica" w:hAnsi="Helvetica" w:cs="Helvetica"/>
          <w:color w:val="333333"/>
          <w:sz w:val="15"/>
          <w:szCs w:val="15"/>
        </w:rPr>
        <w:t xml:space="preserve"> Т.В., рассмотрев в открытом судебном гражданское дело по иску МОУП «Общество защиты прав потребителей» в интересах </w:t>
      </w:r>
      <w:r w:rsidR="008518F9">
        <w:rPr>
          <w:rFonts w:ascii="Helvetica" w:hAnsi="Helvetica" w:cs="Helvetica"/>
          <w:color w:val="333333"/>
          <w:sz w:val="15"/>
          <w:szCs w:val="15"/>
        </w:rPr>
        <w:t>Ч.</w:t>
      </w:r>
      <w:r>
        <w:rPr>
          <w:rStyle w:val="apple-converted-space"/>
          <w:rFonts w:ascii="Helvetica" w:hAnsi="Helvetica" w:cs="Helvetica"/>
          <w:color w:val="333333"/>
          <w:sz w:val="15"/>
          <w:szCs w:val="15"/>
        </w:rPr>
        <w:t> </w:t>
      </w:r>
      <w:r>
        <w:rPr>
          <w:rStyle w:val="fio7"/>
          <w:rFonts w:ascii="Helvetica" w:hAnsi="Helvetica" w:cs="Helvetica"/>
          <w:color w:val="333333"/>
          <w:sz w:val="15"/>
          <w:szCs w:val="15"/>
        </w:rPr>
        <w:t>З.М. к Обществу с ограниченной ответственностью «</w:t>
      </w:r>
      <w:proofErr w:type="spellStart"/>
      <w:r>
        <w:rPr>
          <w:rStyle w:val="fio7"/>
          <w:rFonts w:ascii="Helvetica" w:hAnsi="Helvetica" w:cs="Helvetica"/>
          <w:color w:val="333333"/>
          <w:sz w:val="15"/>
          <w:szCs w:val="15"/>
        </w:rPr>
        <w:t>Икеа</w:t>
      </w:r>
      <w:proofErr w:type="spellEnd"/>
      <w:r>
        <w:rPr>
          <w:rStyle w:val="fio7"/>
          <w:rFonts w:ascii="Helvetica" w:hAnsi="Helvetica" w:cs="Helvetica"/>
          <w:color w:val="333333"/>
          <w:sz w:val="15"/>
          <w:szCs w:val="15"/>
        </w:rPr>
        <w:t xml:space="preserve"> дом», Обществу с ограниченной ответственностью «Грин» о защите прав потребителя,</w:t>
      </w:r>
    </w:p>
    <w:p w:rsidR="000D4734" w:rsidRDefault="000D4734" w:rsidP="000D4734">
      <w:pPr>
        <w:pStyle w:val="a4"/>
        <w:shd w:val="clear" w:color="auto" w:fill="FFFFFF"/>
        <w:spacing w:before="0" w:beforeAutospacing="0" w:after="104" w:afterAutospacing="0" w:line="207" w:lineRule="atLeast"/>
        <w:ind w:firstLine="720"/>
        <w:jc w:val="center"/>
        <w:rPr>
          <w:rFonts w:ascii="Helvetica" w:hAnsi="Helvetica" w:cs="Helvetica"/>
          <w:color w:val="333333"/>
          <w:sz w:val="15"/>
          <w:szCs w:val="15"/>
        </w:rPr>
      </w:pPr>
      <w:r>
        <w:rPr>
          <w:rFonts w:ascii="Helvetica" w:hAnsi="Helvetica" w:cs="Helvetica"/>
          <w:color w:val="333333"/>
          <w:sz w:val="15"/>
          <w:szCs w:val="15"/>
        </w:rPr>
        <w:t>УСТАНОВИЛ:</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МОУП «Общество защиты прав потребителей» обратилось в суд с иском в интересах </w:t>
      </w:r>
      <w:r w:rsidR="008518F9">
        <w:rPr>
          <w:rFonts w:ascii="Helvetica" w:hAnsi="Helvetica" w:cs="Helvetica"/>
          <w:color w:val="333333"/>
          <w:sz w:val="15"/>
          <w:szCs w:val="15"/>
        </w:rPr>
        <w:t>Ч.</w:t>
      </w:r>
      <w:r>
        <w:rPr>
          <w:rStyle w:val="apple-converted-space"/>
          <w:rFonts w:ascii="Helvetica" w:hAnsi="Helvetica" w:cs="Helvetica"/>
          <w:color w:val="333333"/>
          <w:sz w:val="15"/>
          <w:szCs w:val="15"/>
        </w:rPr>
        <w:t> </w:t>
      </w:r>
      <w:r>
        <w:rPr>
          <w:rStyle w:val="fio9"/>
          <w:rFonts w:ascii="Helvetica" w:hAnsi="Helvetica" w:cs="Helvetica"/>
          <w:color w:val="333333"/>
          <w:sz w:val="15"/>
          <w:szCs w:val="15"/>
        </w:rPr>
        <w:t>ФИО9 к</w:t>
      </w:r>
      <w:r>
        <w:rPr>
          <w:rStyle w:val="apple-converted-space"/>
          <w:rFonts w:ascii="Helvetica" w:hAnsi="Helvetica" w:cs="Helvetica"/>
          <w:color w:val="333333"/>
          <w:sz w:val="15"/>
          <w:szCs w:val="15"/>
        </w:rPr>
        <w:t> </w:t>
      </w:r>
      <w:r w:rsidRPr="000D4734">
        <w:rPr>
          <w:rStyle w:val="fio9"/>
          <w:rFonts w:ascii="Helvetica" w:hAnsi="Helvetica" w:cs="Helvetica"/>
          <w:color w:val="333333"/>
          <w:sz w:val="15"/>
          <w:szCs w:val="15"/>
        </w:rPr>
        <w:t>ООО «</w:t>
      </w:r>
      <w:proofErr w:type="spellStart"/>
      <w:r w:rsidRPr="000D4734">
        <w:rPr>
          <w:rStyle w:val="fio9"/>
          <w:rFonts w:ascii="Helvetica" w:hAnsi="Helvetica" w:cs="Helvetica"/>
          <w:color w:val="333333"/>
          <w:sz w:val="15"/>
          <w:szCs w:val="15"/>
        </w:rPr>
        <w:t>Икеа</w:t>
      </w:r>
      <w:proofErr w:type="spellEnd"/>
      <w:r w:rsidRPr="000D4734">
        <w:rPr>
          <w:rStyle w:val="fio9"/>
          <w:rFonts w:ascii="Helvetica" w:hAnsi="Helvetica" w:cs="Helvetica"/>
          <w:color w:val="333333"/>
          <w:sz w:val="15"/>
          <w:szCs w:val="15"/>
        </w:rPr>
        <w:t xml:space="preserve"> дом»</w:t>
      </w:r>
      <w:r>
        <w:rPr>
          <w:rStyle w:val="fio9"/>
          <w:rFonts w:ascii="Helvetica" w:hAnsi="Helvetica" w:cs="Helvetica"/>
          <w:color w:val="333333"/>
          <w:sz w:val="15"/>
          <w:szCs w:val="15"/>
        </w:rPr>
        <w:t>,</w:t>
      </w:r>
      <w:r>
        <w:rPr>
          <w:rStyle w:val="apple-converted-space"/>
          <w:rFonts w:ascii="Helvetica" w:hAnsi="Helvetica" w:cs="Helvetica"/>
          <w:color w:val="333333"/>
          <w:sz w:val="15"/>
          <w:szCs w:val="15"/>
        </w:rPr>
        <w:t> </w:t>
      </w:r>
      <w:r w:rsidRPr="000D4734">
        <w:rPr>
          <w:rStyle w:val="fio9"/>
          <w:rFonts w:ascii="Helvetica" w:hAnsi="Helvetica" w:cs="Helvetica"/>
          <w:color w:val="333333"/>
          <w:sz w:val="15"/>
          <w:szCs w:val="15"/>
        </w:rPr>
        <w:t>ООО «Грин»</w:t>
      </w:r>
      <w:r>
        <w:rPr>
          <w:rStyle w:val="apple-converted-space"/>
          <w:rFonts w:ascii="Helvetica" w:hAnsi="Helvetica" w:cs="Helvetica"/>
          <w:color w:val="333333"/>
          <w:sz w:val="15"/>
          <w:szCs w:val="15"/>
        </w:rPr>
        <w:t> </w:t>
      </w:r>
      <w:r>
        <w:rPr>
          <w:rStyle w:val="fio9"/>
          <w:rFonts w:ascii="Helvetica" w:hAnsi="Helvetica" w:cs="Helvetica"/>
          <w:color w:val="333333"/>
          <w:sz w:val="15"/>
          <w:szCs w:val="15"/>
        </w:rPr>
        <w:t>о защите прав потребителя. В обоснование исковых требований указав, что</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ДД.ММ.ГГГГ между истцом и ООО «</w:t>
      </w:r>
      <w:proofErr w:type="spellStart"/>
      <w:r>
        <w:rPr>
          <w:rStyle w:val="data2"/>
          <w:rFonts w:ascii="Helvetica" w:hAnsi="Helvetica" w:cs="Helvetica"/>
          <w:color w:val="333333"/>
          <w:sz w:val="15"/>
          <w:szCs w:val="15"/>
        </w:rPr>
        <w:t>Икеа</w:t>
      </w:r>
      <w:proofErr w:type="spellEnd"/>
      <w:r>
        <w:rPr>
          <w:rStyle w:val="data2"/>
          <w:rFonts w:ascii="Helvetica" w:hAnsi="Helvetica" w:cs="Helvetica"/>
          <w:color w:val="333333"/>
          <w:sz w:val="15"/>
          <w:szCs w:val="15"/>
        </w:rPr>
        <w:t xml:space="preserve"> дом» был заключен договор, по условиям которого ООО «</w:t>
      </w:r>
      <w:proofErr w:type="spellStart"/>
      <w:r>
        <w:rPr>
          <w:rStyle w:val="data2"/>
          <w:rFonts w:ascii="Helvetica" w:hAnsi="Helvetica" w:cs="Helvetica"/>
          <w:color w:val="333333"/>
          <w:sz w:val="15"/>
          <w:szCs w:val="15"/>
        </w:rPr>
        <w:t>Икеа</w:t>
      </w:r>
      <w:proofErr w:type="spellEnd"/>
      <w:r>
        <w:rPr>
          <w:rStyle w:val="data2"/>
          <w:rFonts w:ascii="Helvetica" w:hAnsi="Helvetica" w:cs="Helvetica"/>
          <w:color w:val="333333"/>
          <w:sz w:val="15"/>
          <w:szCs w:val="15"/>
        </w:rPr>
        <w:t xml:space="preserve"> дом» обязалось доставить и установить истцу кухонный гарнитур под заказ стоимостью 129 859 рублей. Истец свои обязательства исполнила своевременно и в полном объеме, однако ответчики до настоящего времени свои обязательства надлежащим образом не исполнили, поскольку в процессе эксплуатации </w:t>
      </w:r>
      <w:proofErr w:type="spellStart"/>
      <w:r>
        <w:rPr>
          <w:rStyle w:val="data2"/>
          <w:rFonts w:ascii="Helvetica" w:hAnsi="Helvetica" w:cs="Helvetica"/>
          <w:color w:val="333333"/>
          <w:sz w:val="15"/>
          <w:szCs w:val="15"/>
        </w:rPr>
        <w:t>кух</w:t>
      </w:r>
      <w:proofErr w:type="spellEnd"/>
      <w:r>
        <w:rPr>
          <w:rStyle w:val="data2"/>
          <w:rFonts w:ascii="Helvetica" w:hAnsi="Helvetica" w:cs="Helvetica"/>
          <w:color w:val="333333"/>
          <w:sz w:val="15"/>
          <w:szCs w:val="15"/>
        </w:rPr>
        <w:t xml:space="preserve"> 6000 ни истцом были выявлены недостатки качества </w:t>
      </w:r>
      <w:proofErr w:type="spellStart"/>
      <w:r>
        <w:rPr>
          <w:rStyle w:val="data2"/>
          <w:rFonts w:ascii="Helvetica" w:hAnsi="Helvetica" w:cs="Helvetica"/>
          <w:color w:val="333333"/>
          <w:sz w:val="15"/>
          <w:szCs w:val="15"/>
        </w:rPr>
        <w:t>работ.ДД.ММ.ГГГГ</w:t>
      </w:r>
      <w:proofErr w:type="spellEnd"/>
      <w:r>
        <w:rPr>
          <w:rStyle w:val="data2"/>
          <w:rFonts w:ascii="Helvetica" w:hAnsi="Helvetica" w:cs="Helvetica"/>
          <w:color w:val="333333"/>
          <w:sz w:val="15"/>
          <w:szCs w:val="15"/>
        </w:rPr>
        <w:t xml:space="preserve"> и</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ДД.ММ.ГГГГ истец обращалась с претензией в адрес ООО «</w:t>
      </w:r>
      <w:proofErr w:type="spellStart"/>
      <w:r>
        <w:rPr>
          <w:rStyle w:val="data2"/>
          <w:rFonts w:ascii="Helvetica" w:hAnsi="Helvetica" w:cs="Helvetica"/>
          <w:color w:val="333333"/>
          <w:sz w:val="15"/>
          <w:szCs w:val="15"/>
        </w:rPr>
        <w:t>Икеа</w:t>
      </w:r>
      <w:proofErr w:type="spellEnd"/>
      <w:r>
        <w:rPr>
          <w:rStyle w:val="data2"/>
          <w:rFonts w:ascii="Helvetica" w:hAnsi="Helvetica" w:cs="Helvetica"/>
          <w:color w:val="333333"/>
          <w:sz w:val="15"/>
          <w:szCs w:val="15"/>
        </w:rPr>
        <w:t xml:space="preserve"> дом» с указанием дефектов выполненных работ (часть кухонного гарнитура не была монтирована по причине ошибки в размерах, при этом сборка кухонного гарнитура, произведенная на основании выезда специалистов ответчика и снятии размеров площадей помещения истца; те элементы кухонного гарнитура, которые были установлены, имеют ряд дефектов: несоответствие изготовленных элементов кухонных шкафов размерам, отраженным на эскизах). До настоящего времени ответа на претензию не последовало, в связи с чем у истца возникло право на взыскание неустойки в размере 3 % от цены работы за каждый день просрочки. Вместе с тем, в силу п. 5 ст. 28 Закона «О защите прав потребителей» сумма взысканной потребителем неустойки не может превышать общую цену заказа. Таким образом, размер подлежащей взысканию неустойки составляет 129 859 рублей. Кроме того, истцу причинен моральный вред, который она оценивает в 10 000 рублей. Просит принять отказ от исполнения договора от 24.11.2013 года; взыскать солидарно с ответчиков в свою пользу денежные средства в размере 129 859 рублей; неустойку за нарушение сроков выполнения требований потребителя в размере 129 859 рублей; компенсацию в возмещение морального вреда в размере 10 000 рублей; штраф в размере по 25 % в пользу истца и в пользу МОУП ОЗПП от суммы присужденной судом в пользу потребителя за неудовлетворение в добровольном порядке требований потребителя</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Представитель истца МОУП «Общество защиты прав потребителей» - </w:t>
      </w:r>
      <w:r w:rsidR="008518F9">
        <w:rPr>
          <w:rFonts w:ascii="Helvetica" w:hAnsi="Helvetica" w:cs="Helvetica"/>
          <w:color w:val="333333"/>
          <w:sz w:val="15"/>
          <w:szCs w:val="15"/>
        </w:rPr>
        <w:t>В.</w:t>
      </w:r>
      <w:r>
        <w:rPr>
          <w:rFonts w:ascii="Helvetica" w:hAnsi="Helvetica" w:cs="Helvetica"/>
          <w:color w:val="333333"/>
          <w:sz w:val="15"/>
          <w:szCs w:val="15"/>
        </w:rPr>
        <w:t xml:space="preserve"> К.В., действующий на основании доверенности, в судебном заседании заявленные исковые требования уточнил, просил взыскать с ответчика ООО «Грин» в пользу истца денежные средства в размере 20 187 рублей 59 копеек в счет возмещения стоимости работ по устранению недостатков монтажа кухонного гарнитура, а также расходы по оплате экспертных услуг в размере 9 600 рублей. В остальной части заявленные требования поддержал в полном объеме, просил удовлетворить.</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Истец </w:t>
      </w:r>
      <w:r w:rsidR="008518F9">
        <w:rPr>
          <w:rFonts w:ascii="Helvetica" w:hAnsi="Helvetica" w:cs="Helvetica"/>
          <w:color w:val="333333"/>
          <w:sz w:val="15"/>
          <w:szCs w:val="15"/>
        </w:rPr>
        <w:t>Ч.</w:t>
      </w:r>
      <w:r>
        <w:rPr>
          <w:rFonts w:ascii="Helvetica" w:hAnsi="Helvetica" w:cs="Helvetica"/>
          <w:color w:val="333333"/>
          <w:sz w:val="15"/>
          <w:szCs w:val="15"/>
        </w:rPr>
        <w:t xml:space="preserve"> З.М. в судебном заседании исковые требования уточнила, просила взыскать с ответчика ООО «Грин» в пользу истца денежные средства в размере 20 187 рублей 59 копеек в счет возмещения стоимости работ по устранению недостатков монтажа кухонного гарнитура, а также расходы по оплате экспертных услуг в размере 9 600 рублей, в оставшейся части относительно взыскиваемых сумм иск поддержала в полном объеме, указав, что требований к ООО «</w:t>
      </w:r>
      <w:proofErr w:type="spellStart"/>
      <w:r>
        <w:rPr>
          <w:rFonts w:ascii="Helvetica" w:hAnsi="Helvetica" w:cs="Helvetica"/>
          <w:color w:val="333333"/>
          <w:sz w:val="15"/>
          <w:szCs w:val="15"/>
        </w:rPr>
        <w:t>Икеа</w:t>
      </w:r>
      <w:proofErr w:type="spellEnd"/>
      <w:r>
        <w:rPr>
          <w:rFonts w:ascii="Helvetica" w:hAnsi="Helvetica" w:cs="Helvetica"/>
          <w:color w:val="333333"/>
          <w:sz w:val="15"/>
          <w:szCs w:val="15"/>
        </w:rPr>
        <w:t xml:space="preserve"> дом» ею не предъявляются. По существу пояснила, что приобрела кухонный гарнитур в</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ООО «</w:t>
      </w:r>
      <w:proofErr w:type="spellStart"/>
      <w:r w:rsidRPr="000D4734">
        <w:rPr>
          <w:rFonts w:ascii="Helvetica" w:hAnsi="Helvetica" w:cs="Helvetica"/>
          <w:color w:val="333333"/>
          <w:sz w:val="15"/>
          <w:szCs w:val="15"/>
        </w:rPr>
        <w:t>Икея</w:t>
      </w:r>
      <w:proofErr w:type="spellEnd"/>
      <w:r w:rsidRPr="000D4734">
        <w:rPr>
          <w:rFonts w:ascii="Helvetica" w:hAnsi="Helvetica" w:cs="Helvetica"/>
          <w:color w:val="333333"/>
          <w:sz w:val="15"/>
          <w:szCs w:val="15"/>
        </w:rPr>
        <w:t xml:space="preserve"> дом»</w:t>
      </w:r>
      <w:r>
        <w:rPr>
          <w:rFonts w:ascii="Helvetica" w:hAnsi="Helvetica" w:cs="Helvetica"/>
          <w:color w:val="333333"/>
          <w:sz w:val="15"/>
          <w:szCs w:val="15"/>
        </w:rPr>
        <w:t>. ООО «Грин», в свою очередь, обязалось произвести монтаж кухонного гарнитура. После завершения монтажных работ, было выявлено множество дефектов, кухонный гарнитур не соответствовал линейный размерам, технической документации (эскизам). Указала, что акт приемки выполненных работ подписывал ее супруг. 21.12.2013 года и 24.01.2014 года обращалась с претензией в адрес ООО «</w:t>
      </w:r>
      <w:proofErr w:type="spellStart"/>
      <w:r>
        <w:rPr>
          <w:rFonts w:ascii="Helvetica" w:hAnsi="Helvetica" w:cs="Helvetica"/>
          <w:color w:val="333333"/>
          <w:sz w:val="15"/>
          <w:szCs w:val="15"/>
        </w:rPr>
        <w:t>Икеа</w:t>
      </w:r>
      <w:proofErr w:type="spellEnd"/>
      <w:r>
        <w:rPr>
          <w:rFonts w:ascii="Helvetica" w:hAnsi="Helvetica" w:cs="Helvetica"/>
          <w:color w:val="333333"/>
          <w:sz w:val="15"/>
          <w:szCs w:val="15"/>
        </w:rPr>
        <w:t xml:space="preserve"> дом» с требованием принять отказ от исполнения договора и возврате денежных средств в размере 129 859 рублей, однако до настоящего времени ее требования как потребителя не удовлетворены. Пояснила, что неправомерными действиями ответчика ей причинен моральный вред, который она оценивает в размере 10 000 рублей.</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Представитель ответчика ООО «</w:t>
      </w:r>
      <w:proofErr w:type="spellStart"/>
      <w:r>
        <w:rPr>
          <w:rFonts w:ascii="Helvetica" w:hAnsi="Helvetica" w:cs="Helvetica"/>
          <w:color w:val="333333"/>
          <w:sz w:val="15"/>
          <w:szCs w:val="15"/>
        </w:rPr>
        <w:t>Икеа</w:t>
      </w:r>
      <w:proofErr w:type="spellEnd"/>
      <w:r>
        <w:rPr>
          <w:rFonts w:ascii="Helvetica" w:hAnsi="Helvetica" w:cs="Helvetica"/>
          <w:color w:val="333333"/>
          <w:sz w:val="15"/>
          <w:szCs w:val="15"/>
        </w:rPr>
        <w:t xml:space="preserve"> дом» - </w:t>
      </w:r>
      <w:r w:rsidR="008518F9">
        <w:rPr>
          <w:rFonts w:ascii="Helvetica" w:hAnsi="Helvetica" w:cs="Helvetica"/>
          <w:color w:val="333333"/>
          <w:sz w:val="15"/>
          <w:szCs w:val="15"/>
        </w:rPr>
        <w:t>П.</w:t>
      </w:r>
      <w:r>
        <w:rPr>
          <w:rFonts w:ascii="Helvetica" w:hAnsi="Helvetica" w:cs="Helvetica"/>
          <w:color w:val="333333"/>
          <w:sz w:val="15"/>
          <w:szCs w:val="15"/>
        </w:rPr>
        <w:t xml:space="preserve"> А.А., действующий на основании доверенности, в судебном заседании заявленные требования не признал, просил в их удовлетворении отказать. Пояснил, что ООО «</w:t>
      </w:r>
      <w:proofErr w:type="spellStart"/>
      <w:r>
        <w:rPr>
          <w:rFonts w:ascii="Helvetica" w:hAnsi="Helvetica" w:cs="Helvetica"/>
          <w:color w:val="333333"/>
          <w:sz w:val="15"/>
          <w:szCs w:val="15"/>
        </w:rPr>
        <w:t>Икеа</w:t>
      </w:r>
      <w:proofErr w:type="spellEnd"/>
      <w:r>
        <w:rPr>
          <w:rFonts w:ascii="Helvetica" w:hAnsi="Helvetica" w:cs="Helvetica"/>
          <w:color w:val="333333"/>
          <w:sz w:val="15"/>
          <w:szCs w:val="15"/>
        </w:rPr>
        <w:t xml:space="preserve"> дом» в целях поддержания репутации надежного поставщика, готово за свой счет устранить дефекты, указанные в экспертном заключении. Вместе с тем, указал, что истцу был продан товар надлежащего качества. Дефекты, обнаруженные истцом после проведения монтажа кухонного гарнитура, возникли по причине несоответствия размеров помещения на дату монтажа – 15.12.2013 года, замерам, произведенным сотрудниками ООО «Грин» - 25.11.2013 года, поскольку за данный период времени в помещении собственником был выполнен ремонт - на стене уложена плитка, установлены розетки и </w:t>
      </w:r>
      <w:proofErr w:type="spellStart"/>
      <w:r>
        <w:rPr>
          <w:rFonts w:ascii="Helvetica" w:hAnsi="Helvetica" w:cs="Helvetica"/>
          <w:color w:val="333333"/>
          <w:sz w:val="15"/>
          <w:szCs w:val="15"/>
        </w:rPr>
        <w:t>воздухоотвод</w:t>
      </w:r>
      <w:proofErr w:type="spellEnd"/>
      <w:r>
        <w:rPr>
          <w:rFonts w:ascii="Helvetica" w:hAnsi="Helvetica" w:cs="Helvetica"/>
          <w:color w:val="333333"/>
          <w:sz w:val="15"/>
          <w:szCs w:val="15"/>
        </w:rPr>
        <w:t>, которые не были учтены при замерах помещения. Кроме того, истцу было известно, что монтаж кухонного гарнитура в соответствии с эскизом невозможен, однако истец дал свое согласие на установку кухонного гарнитура с учетом имеющихся изменений в помещении. Полагал, что основания для взыскания неустойки за нарушение сроков удовлетворения требований потребителя отсутствуют, поскольку претензии, направленные истцом в адрес ООО «</w:t>
      </w:r>
      <w:proofErr w:type="spellStart"/>
      <w:r>
        <w:rPr>
          <w:rFonts w:ascii="Helvetica" w:hAnsi="Helvetica" w:cs="Helvetica"/>
          <w:color w:val="333333"/>
          <w:sz w:val="15"/>
          <w:szCs w:val="15"/>
        </w:rPr>
        <w:t>Икеа</w:t>
      </w:r>
      <w:proofErr w:type="spellEnd"/>
      <w:r>
        <w:rPr>
          <w:rFonts w:ascii="Helvetica" w:hAnsi="Helvetica" w:cs="Helvetica"/>
          <w:color w:val="333333"/>
          <w:sz w:val="15"/>
          <w:szCs w:val="15"/>
        </w:rPr>
        <w:t xml:space="preserve"> дом» были рассмотрены, о результатах их рассмотрения истцу сообщалось. Кроме того, полагал, что основания для взыскания компенсации в возмещении морального вреда также отсутствуют.</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Представитель ответчика ООО «Грин» - </w:t>
      </w:r>
      <w:r w:rsidR="008518F9">
        <w:rPr>
          <w:rFonts w:ascii="Helvetica" w:hAnsi="Helvetica" w:cs="Helvetica"/>
          <w:color w:val="333333"/>
          <w:sz w:val="15"/>
          <w:szCs w:val="15"/>
        </w:rPr>
        <w:t>К.</w:t>
      </w:r>
      <w:r>
        <w:rPr>
          <w:rFonts w:ascii="Helvetica" w:hAnsi="Helvetica" w:cs="Helvetica"/>
          <w:color w:val="333333"/>
          <w:sz w:val="15"/>
          <w:szCs w:val="15"/>
        </w:rPr>
        <w:t xml:space="preserve"> В.А., действующая на основании доверенности, в судебном заседании заявленные исковые требования признала в части взыскания 20 187 рублей 59 копеек, в оставшейся части исковых требований просила отказать. Пояснила, что ООО «</w:t>
      </w:r>
      <w:proofErr w:type="spellStart"/>
      <w:r>
        <w:rPr>
          <w:rFonts w:ascii="Helvetica" w:hAnsi="Helvetica" w:cs="Helvetica"/>
          <w:color w:val="333333"/>
          <w:sz w:val="15"/>
          <w:szCs w:val="15"/>
        </w:rPr>
        <w:t>Икеа</w:t>
      </w:r>
      <w:proofErr w:type="spellEnd"/>
      <w:r>
        <w:rPr>
          <w:rFonts w:ascii="Helvetica" w:hAnsi="Helvetica" w:cs="Helvetica"/>
          <w:color w:val="333333"/>
          <w:sz w:val="15"/>
          <w:szCs w:val="15"/>
        </w:rPr>
        <w:t xml:space="preserve"> дом» и ООО «Грин» взаимодействуют на основании договора на оказание услуг, согласно которому оплата товара потребителем происходит в ООО «</w:t>
      </w:r>
      <w:proofErr w:type="spellStart"/>
      <w:r>
        <w:rPr>
          <w:rFonts w:ascii="Helvetica" w:hAnsi="Helvetica" w:cs="Helvetica"/>
          <w:color w:val="333333"/>
          <w:sz w:val="15"/>
          <w:szCs w:val="15"/>
        </w:rPr>
        <w:t>Икеа</w:t>
      </w:r>
      <w:proofErr w:type="spellEnd"/>
      <w:r>
        <w:rPr>
          <w:rFonts w:ascii="Helvetica" w:hAnsi="Helvetica" w:cs="Helvetica"/>
          <w:color w:val="333333"/>
          <w:sz w:val="15"/>
          <w:szCs w:val="15"/>
        </w:rPr>
        <w:t xml:space="preserve"> дом», изготовление, доставку и сборку мебели осуществляет ООО «Грин».</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 xml:space="preserve">ДД.ММ.ГГГГ, при проведении монтажных работ, установить накладные панели не представилось возможным из-за установленного в помещении </w:t>
      </w:r>
      <w:proofErr w:type="spellStart"/>
      <w:r>
        <w:rPr>
          <w:rStyle w:val="data2"/>
          <w:rFonts w:ascii="Helvetica" w:hAnsi="Helvetica" w:cs="Helvetica"/>
          <w:color w:val="333333"/>
          <w:sz w:val="15"/>
          <w:szCs w:val="15"/>
        </w:rPr>
        <w:t>воздухоотвода</w:t>
      </w:r>
      <w:proofErr w:type="spellEnd"/>
      <w:r>
        <w:rPr>
          <w:rStyle w:val="data2"/>
          <w:rFonts w:ascii="Helvetica" w:hAnsi="Helvetica" w:cs="Helvetica"/>
          <w:color w:val="333333"/>
          <w:sz w:val="15"/>
          <w:szCs w:val="15"/>
        </w:rPr>
        <w:t xml:space="preserve">, о чем был уведомлен супруг истца, который в свою очередь, указал на необходимость завершить монтажные работы. После установки кухонного гарнитура был подписан акт выполненных работ, </w:t>
      </w:r>
      <w:r>
        <w:rPr>
          <w:rStyle w:val="data2"/>
          <w:rFonts w:ascii="Helvetica" w:hAnsi="Helvetica" w:cs="Helvetica"/>
          <w:color w:val="333333"/>
          <w:sz w:val="15"/>
          <w:szCs w:val="15"/>
        </w:rPr>
        <w:lastRenderedPageBreak/>
        <w:t xml:space="preserve">претензий к качеству установки не предъявлялось. Впоследствии, истец позвонила и сообщила, что кухонный гарнитур установлен некачественно и потребовала вернуть уплаченные денежные средства. Сотрудники ООО «Грин» предлагали устранить выявленные недостатки, однако </w:t>
      </w:r>
      <w:r w:rsidR="008518F9">
        <w:rPr>
          <w:rStyle w:val="data2"/>
          <w:rFonts w:ascii="Helvetica" w:hAnsi="Helvetica" w:cs="Helvetica"/>
          <w:color w:val="333333"/>
          <w:sz w:val="15"/>
          <w:szCs w:val="15"/>
        </w:rPr>
        <w:t>Ч.</w:t>
      </w:r>
      <w:r>
        <w:rPr>
          <w:rStyle w:val="data2"/>
          <w:rFonts w:ascii="Helvetica" w:hAnsi="Helvetica" w:cs="Helvetica"/>
          <w:color w:val="333333"/>
          <w:sz w:val="15"/>
          <w:szCs w:val="15"/>
        </w:rPr>
        <w:t xml:space="preserve"> З.М. отказалась предоставить доступ в жилое помещение. Полагала, что оснований для взыскания компенсации в возмещение морального вреда не имеется.</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Выслушав участников процесса, исследовав материалы дела, суд приходит к следующему.</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Согласно</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 309 ГК РФ</w:t>
      </w:r>
      <w:r>
        <w:rPr>
          <w:rStyle w:val="apple-converted-space"/>
          <w:rFonts w:ascii="Helvetica" w:hAnsi="Helvetica" w:cs="Helvetica"/>
          <w:color w:val="333333"/>
          <w:sz w:val="15"/>
          <w:szCs w:val="15"/>
        </w:rPr>
        <w:t> </w:t>
      </w:r>
      <w:r>
        <w:rPr>
          <w:rFonts w:ascii="Helvetica" w:hAnsi="Helvetica" w:cs="Helvetica"/>
          <w:color w:val="333333"/>
          <w:sz w:val="15"/>
          <w:szCs w:val="15"/>
        </w:rPr>
        <w:t>обязательства должны исполняться надлежащим образом в соответствии с условиями обязательства и требованиями закона, иных правовых актов, а при отсутствии таких условий и требований – в соответствии с обычаями делового оборота или иными обычно предъявляемыми требованиями.</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силу</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статьи 421 Гражданского кодекса Российской Федерации</w:t>
      </w:r>
      <w:r>
        <w:rPr>
          <w:rStyle w:val="apple-converted-space"/>
          <w:rFonts w:ascii="Helvetica" w:hAnsi="Helvetica" w:cs="Helvetica"/>
          <w:color w:val="333333"/>
          <w:sz w:val="15"/>
          <w:szCs w:val="15"/>
        </w:rPr>
        <w:t> </w:t>
      </w:r>
      <w:r>
        <w:rPr>
          <w:rFonts w:ascii="Helvetica" w:hAnsi="Helvetica" w:cs="Helvetica"/>
          <w:color w:val="333333"/>
          <w:sz w:val="15"/>
          <w:szCs w:val="15"/>
        </w:rPr>
        <w:t>граждане и юридические лица свободны в заключении договора.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с ч. 1</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 454 ГК РФ</w:t>
      </w:r>
      <w:r>
        <w:rPr>
          <w:rStyle w:val="apple-converted-space"/>
          <w:rFonts w:ascii="Helvetica" w:hAnsi="Helvetica" w:cs="Helvetica"/>
          <w:color w:val="333333"/>
          <w:sz w:val="15"/>
          <w:szCs w:val="15"/>
        </w:rPr>
        <w:t> </w:t>
      </w:r>
      <w:r>
        <w:rPr>
          <w:rFonts w:ascii="Helvetica" w:hAnsi="Helvetica" w:cs="Helvetica"/>
          <w:color w:val="333333"/>
          <w:sz w:val="15"/>
          <w:szCs w:val="15"/>
        </w:rPr>
        <w:t>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этот товар и уплатить за него определенную денежную сумму (цену).</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sidRPr="000D4734">
        <w:rPr>
          <w:rFonts w:ascii="Helvetica" w:hAnsi="Helvetica" w:cs="Helvetica"/>
          <w:color w:val="333333"/>
          <w:sz w:val="15"/>
          <w:szCs w:val="15"/>
        </w:rPr>
        <w:t>Статьей 702 ГК РФ</w:t>
      </w:r>
      <w:r>
        <w:rPr>
          <w:rStyle w:val="apple-converted-space"/>
          <w:rFonts w:ascii="Helvetica" w:hAnsi="Helvetica" w:cs="Helvetica"/>
          <w:color w:val="333333"/>
          <w:sz w:val="15"/>
          <w:szCs w:val="15"/>
        </w:rPr>
        <w:t> </w:t>
      </w:r>
      <w:r>
        <w:rPr>
          <w:rFonts w:ascii="Helvetica" w:hAnsi="Helvetica" w:cs="Helvetica"/>
          <w:color w:val="333333"/>
          <w:sz w:val="15"/>
          <w:szCs w:val="15"/>
        </w:rPr>
        <w:t>предусмотрено, что по договору подряда одна сторона (подрядчик) обязуется выполнить по заданию другой стороны (заказчика) определенную работу и сдать ее результат заказчику, а заказчик обязуется принять результат работы и оплатить его. К отдельным видам договора подряда (бытовой подряд, строительный подряд, подряд на выполнение проектных и изыскательских работ, подрядные работы для государственных нужд) положения, предусмотренные настоящим параграфом, применяются, если иное не установлено правилами настоящего Кодекса об этих видах договоров.</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со</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 730 ГК РФ</w:t>
      </w:r>
      <w:r>
        <w:rPr>
          <w:rStyle w:val="apple-converted-space"/>
          <w:rFonts w:ascii="Helvetica" w:hAnsi="Helvetica" w:cs="Helvetica"/>
          <w:color w:val="333333"/>
          <w:sz w:val="15"/>
          <w:szCs w:val="15"/>
        </w:rPr>
        <w:t> </w:t>
      </w:r>
      <w:r>
        <w:rPr>
          <w:rFonts w:ascii="Helvetica" w:hAnsi="Helvetica" w:cs="Helvetica"/>
          <w:color w:val="333333"/>
          <w:sz w:val="15"/>
          <w:szCs w:val="15"/>
        </w:rPr>
        <w:t>по договору бытового подряда подрядчик, осуществляющий соответствующую предпринимательскую деятельность, обязуется выполнить по заданию гражданина (заказчика) определенную работу, предназначенную удовлетворять бытовые или другие личные потребности заказчика, а заказчик обязуется принять и оплатить работу. К отношениям по договору бытового подряда, не урегулированным настоящим Кодексом, применяются законы о защите прав потребителей и иные правовые акты, принятые в соответствии с ними.</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Из материалов дела следует, что 24.11.2013 года между </w:t>
      </w:r>
      <w:r w:rsidR="008518F9">
        <w:rPr>
          <w:rFonts w:ascii="Helvetica" w:hAnsi="Helvetica" w:cs="Helvetica"/>
          <w:color w:val="333333"/>
          <w:sz w:val="15"/>
          <w:szCs w:val="15"/>
        </w:rPr>
        <w:t>Ч.</w:t>
      </w:r>
      <w:r>
        <w:rPr>
          <w:rFonts w:ascii="Helvetica" w:hAnsi="Helvetica" w:cs="Helvetica"/>
          <w:color w:val="333333"/>
          <w:sz w:val="15"/>
          <w:szCs w:val="15"/>
        </w:rPr>
        <w:t xml:space="preserve"> З.М. и ООО «</w:t>
      </w:r>
      <w:proofErr w:type="spellStart"/>
      <w:r>
        <w:rPr>
          <w:rFonts w:ascii="Helvetica" w:hAnsi="Helvetica" w:cs="Helvetica"/>
          <w:color w:val="333333"/>
          <w:sz w:val="15"/>
          <w:szCs w:val="15"/>
        </w:rPr>
        <w:t>Икеа</w:t>
      </w:r>
      <w:proofErr w:type="spellEnd"/>
      <w:r>
        <w:rPr>
          <w:rFonts w:ascii="Helvetica" w:hAnsi="Helvetica" w:cs="Helvetica"/>
          <w:color w:val="333333"/>
          <w:sz w:val="15"/>
          <w:szCs w:val="15"/>
        </w:rPr>
        <w:t xml:space="preserve"> дом» заключен договор на изготовление, доставку, сборку кухонного гарнитура по индивидуальному заказу стоимостью 129 859 рублей, что подтверждается бланком заказа и эскизными чертежами (л.д. 6-11, 16). Обязательства по оплате исполнены истцом в полном объеме и надлежащим образом.</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Поскольку между сторонами заключен смешанный договор, содержащий положения о купле-продаже и бытовом подряде, то к отношениям, возникшим между сторонами в связи с заключением указанного договора, применяются положения Главы 30 ГК РФ о купле-продаже, а также Главы 37 ГК РФ о бытовом подряде.</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Преамбулой Закона РФ от 7 февраля 1992 г. N 2300-I «О защите прав потребителей» установлено, что настоящий закон регулирует отношения, возникающие между потребителями и изготовителями, исполнителями, импортерами, продавцами при продаже товаров (выполнении работ, оказании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об их изготовителях (исполнителях, продавцах), просвещение, государственную и общественную защиту их интересов, а также определяет механизм реализации этих прав.</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При рассмотрении гражданских дел судам следует учитывать, что отношения, одной из сторон которых выступает гражданин, использующий, приобретающий, заказывающий либо имеющий намерение приобрести или заказать товары (работы, услуги) исключительно для личных, семейных, домашних, бытовых и иных нужд, не связанных с осуществлением предпринимательской деятельности, а другой - организация либо индивидуальный предприниматель (изготовитель, исполнитель, продавец, импортер), осуществляющие продажу товаров, выполнение работ, оказание услуг, являются отношениями, регулируемыми Гражданским кодексом Российской Федерации (далее - ГК РФ), Законом Российской Федерации от 7 февраля 1992 года N 2300-I «О защите прав потребителей» (далее - Закон о защите прав потребителей либо Закон), другими федеральными законами и принимаемыми в соответствии с ними иными нормативными правовыми актами Российской Федерации. (Постановление пленума Верховного суда № 17 от 28.06.2012 г. «О рассмотрении судами гражданских дел по спорам о защите прав потребителей»).</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Суд учитывает, что целью приобретения истцом услуг ответчика являлось удовлетворение личных, семейных, бытовых нужд гражданина.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Таким образом, на данные правоотношения распространяется законодательство о защите прав потребителей.</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силу</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статьи 469 ГК РФ</w:t>
      </w:r>
      <w:r>
        <w:rPr>
          <w:rStyle w:val="apple-converted-space"/>
          <w:rFonts w:ascii="Helvetica" w:hAnsi="Helvetica" w:cs="Helvetica"/>
          <w:color w:val="333333"/>
          <w:sz w:val="15"/>
          <w:szCs w:val="15"/>
        </w:rPr>
        <w:t> </w:t>
      </w:r>
      <w:r>
        <w:rPr>
          <w:rFonts w:ascii="Helvetica" w:hAnsi="Helvetica" w:cs="Helvetica"/>
          <w:color w:val="333333"/>
          <w:sz w:val="15"/>
          <w:szCs w:val="15"/>
        </w:rPr>
        <w:t>продавец обязан передать покупателю товар, качество которого соответствует договору купли-продажи. Если законом или в установленном им порядке предусмотрены обязательные требования к качеству продаваемого товара, то продавец, осуществляющий предпринимательскую деятельность, обязан передать покупателю товар, соответствующий этим обязательным требованиям.</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случае, когда договором купли-продажи предусмотрено предоставление продавцом гарантии качества товара, продавец обязан передать покупателю товар, который должен соответствовать требованиям, предусмотренным статьей 469 настоящего Кодекса, в течение определенного времени, установленного договором (гарантийного срока) (ч. 2</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 470 ГК РФ</w:t>
      </w:r>
      <w:r>
        <w:rPr>
          <w:rFonts w:ascii="Helvetica" w:hAnsi="Helvetica" w:cs="Helvetica"/>
          <w:color w:val="333333"/>
          <w:sz w:val="15"/>
          <w:szCs w:val="15"/>
        </w:rPr>
        <w:t>).</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Аналогичные требования к качеству выполненной подрядчиком работы, которая должна соответствовать условиям договора подряда, а при отсутствии или неполноте условий договора требованиям, обычно предъявляемым к работам соответствующего рода, предусмотрены</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статьей 721 ГК РФ</w:t>
      </w:r>
      <w:r>
        <w:rPr>
          <w:rFonts w:ascii="Helvetica" w:hAnsi="Helvetica" w:cs="Helvetica"/>
          <w:color w:val="333333"/>
          <w:sz w:val="15"/>
          <w:szCs w:val="15"/>
        </w:rPr>
        <w:t>.</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lastRenderedPageBreak/>
        <w:t>В силу ст. 13 Закона РФ от 07.02.1992 года № 2300-1 «О защите прав потребителей»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силу статьи 4 Закона Российской Федерации от 07.02.1992 N 2300-1 "О защите прав потребителей" продавец (исполнитель) обязан передать потребителю товар (выполнить работу, оказать услугу), качество которого соответствует договору.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Заявляя требования о взыскании с ООО «Грин» денежных средств, необходимых на устранение недостатков, истец ссылается на то, что качество смонтированной мебели не соответствует требованиям, предъявляемым к такого рода изделиям.</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судебном заседании установлено и не оспаривалось сторонами, что ООО «</w:t>
      </w:r>
      <w:proofErr w:type="spellStart"/>
      <w:r>
        <w:rPr>
          <w:rFonts w:ascii="Helvetica" w:hAnsi="Helvetica" w:cs="Helvetica"/>
          <w:color w:val="333333"/>
          <w:sz w:val="15"/>
          <w:szCs w:val="15"/>
        </w:rPr>
        <w:t>Икеа</w:t>
      </w:r>
      <w:proofErr w:type="spellEnd"/>
      <w:r>
        <w:rPr>
          <w:rFonts w:ascii="Helvetica" w:hAnsi="Helvetica" w:cs="Helvetica"/>
          <w:color w:val="333333"/>
          <w:sz w:val="15"/>
          <w:szCs w:val="15"/>
        </w:rPr>
        <w:t xml:space="preserve"> дом» и ООО «Грин» взаимодействуют на основании договора на оказание услуг, согласно которому оплата товара и его монтажа происходит в ООО «</w:t>
      </w:r>
      <w:proofErr w:type="spellStart"/>
      <w:r>
        <w:rPr>
          <w:rFonts w:ascii="Helvetica" w:hAnsi="Helvetica" w:cs="Helvetica"/>
          <w:color w:val="333333"/>
          <w:sz w:val="15"/>
          <w:szCs w:val="15"/>
        </w:rPr>
        <w:t>Икеа</w:t>
      </w:r>
      <w:proofErr w:type="spellEnd"/>
      <w:r>
        <w:rPr>
          <w:rFonts w:ascii="Helvetica" w:hAnsi="Helvetica" w:cs="Helvetica"/>
          <w:color w:val="333333"/>
          <w:sz w:val="15"/>
          <w:szCs w:val="15"/>
        </w:rPr>
        <w:t xml:space="preserve"> дом», а доставку и сборку мебели осуществляет ООО «Грин»Из материалов дела следует, </w:t>
      </w:r>
      <w:proofErr w:type="spellStart"/>
      <w:r>
        <w:rPr>
          <w:rFonts w:ascii="Helvetica" w:hAnsi="Helvetica" w:cs="Helvetica"/>
          <w:color w:val="333333"/>
          <w:sz w:val="15"/>
          <w:szCs w:val="15"/>
        </w:rPr>
        <w:t>что</w:t>
      </w:r>
      <w:r>
        <w:rPr>
          <w:rStyle w:val="data2"/>
          <w:rFonts w:ascii="Helvetica" w:hAnsi="Helvetica" w:cs="Helvetica"/>
          <w:color w:val="333333"/>
          <w:sz w:val="15"/>
          <w:szCs w:val="15"/>
        </w:rPr>
        <w:t>ДД.ММ.ГГГГ</w:t>
      </w:r>
      <w:proofErr w:type="spellEnd"/>
      <w:r>
        <w:rPr>
          <w:rStyle w:val="data2"/>
          <w:rFonts w:ascii="Helvetica" w:hAnsi="Helvetica" w:cs="Helvetica"/>
          <w:color w:val="333333"/>
          <w:sz w:val="15"/>
          <w:szCs w:val="15"/>
        </w:rPr>
        <w:t xml:space="preserve"> и</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ДД.ММ.ГГГГ истец обращалась с претензией в адрес ООО «</w:t>
      </w:r>
      <w:proofErr w:type="spellStart"/>
      <w:r>
        <w:rPr>
          <w:rStyle w:val="data2"/>
          <w:rFonts w:ascii="Helvetica" w:hAnsi="Helvetica" w:cs="Helvetica"/>
          <w:color w:val="333333"/>
          <w:sz w:val="15"/>
          <w:szCs w:val="15"/>
        </w:rPr>
        <w:t>Икеа</w:t>
      </w:r>
      <w:proofErr w:type="spellEnd"/>
      <w:r>
        <w:rPr>
          <w:rStyle w:val="data2"/>
          <w:rFonts w:ascii="Helvetica" w:hAnsi="Helvetica" w:cs="Helvetica"/>
          <w:color w:val="333333"/>
          <w:sz w:val="15"/>
          <w:szCs w:val="15"/>
        </w:rPr>
        <w:t xml:space="preserve"> дом» с требованием принять отказ от исполнения договора, а также вернуть денежные средства в размере 129 859 рублей, уплаченные в счет исполнения договора.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28.12.2013 года представителями ООО «Грин» осуществлен выезд в квартиру истца с целью устранить выявленные недостатки, однако </w:t>
      </w:r>
      <w:r w:rsidR="008518F9">
        <w:rPr>
          <w:rFonts w:ascii="Helvetica" w:hAnsi="Helvetica" w:cs="Helvetica"/>
          <w:color w:val="333333"/>
          <w:sz w:val="15"/>
          <w:szCs w:val="15"/>
        </w:rPr>
        <w:t>Ч.</w:t>
      </w:r>
      <w:r>
        <w:rPr>
          <w:rFonts w:ascii="Helvetica" w:hAnsi="Helvetica" w:cs="Helvetica"/>
          <w:color w:val="333333"/>
          <w:sz w:val="15"/>
          <w:szCs w:val="15"/>
        </w:rPr>
        <w:t xml:space="preserve"> З.М. доступ в квартиру не предоставила.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Указанные обстоятельства участниками процесса в судебном заседании не оспаривались, подтверждаются материалами дела, взаимной перепиской сторон спора.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со ст. 12, 35, 39, 56 ГПК РФ гражданское судопроизводство осуществляется на основании равноправия и состязательности сторон, каждая сторона должна доказать те обстоятельства, на которых она основывает свои требования и возражения.</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Согласно п. 28 Постановления Пленума Верховного Суда РФ от 28 июня 2012 г. N 17 "О рассмотрении судами гражданских дел по спорам о защите прав потребителей" бремя доказывания обстоятельств, освобождающих от ответственности за неисполнение либо ненадлежащее исполнение обязательства, в том числе и за причинение вреда, лежит на продавце (изготовителе, исполнителе, уполномоченной организации или уполномоченном индивидуальном предпринимателе, импортере) (пункт 4 статьи 13, пункт 5 статьи 14, пункт 5 статьи 23.1, пункт 6 статьи 28 Закона о защите прав потребителей,</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статья 1098 ГК РФ</w:t>
      </w:r>
      <w:r>
        <w:rPr>
          <w:rFonts w:ascii="Helvetica" w:hAnsi="Helvetica" w:cs="Helvetica"/>
          <w:color w:val="333333"/>
          <w:sz w:val="15"/>
          <w:szCs w:val="15"/>
        </w:rPr>
        <w:t>).</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Определением Кировского районного суда г. Омска от 23.07.2014 года по ходатайству истца назначалась судебная товароведческая экспертиза, согласно заключению которой представленный на экспертизу кухонный гарнитур смонтирован с нарушением требований стандартов, технических условий ГОСТ 16371-93, имеет ряд дефектов, а также частично не соответствует эскизу, представленному в материалы дела. Дефекты имеют производственный характер, то есть возникли в результате некачественной сборки или разборки, вторичной сборки кухонного гарнитура. Все выявленные дефекты являются устранимыми, стоимость работ для их устранения составляет 20187 рублей 58 копеек.</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Принимая в качестве доказательства экспертное заключение</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ООО «Абсолют-Эксперт»</w:t>
      </w:r>
      <w:r>
        <w:rPr>
          <w:rStyle w:val="apple-converted-space"/>
          <w:rFonts w:ascii="Helvetica" w:hAnsi="Helvetica" w:cs="Helvetica"/>
          <w:color w:val="333333"/>
          <w:sz w:val="15"/>
          <w:szCs w:val="15"/>
        </w:rPr>
        <w:t> </w:t>
      </w:r>
      <w:r>
        <w:rPr>
          <w:rFonts w:ascii="Helvetica" w:hAnsi="Helvetica" w:cs="Helvetica"/>
          <w:color w:val="333333"/>
          <w:sz w:val="15"/>
          <w:szCs w:val="15"/>
        </w:rPr>
        <w:t>№</w:t>
      </w:r>
      <w:r>
        <w:rPr>
          <w:rStyle w:val="apple-converted-space"/>
          <w:rFonts w:ascii="Helvetica" w:hAnsi="Helvetica" w:cs="Helvetica"/>
          <w:color w:val="333333"/>
          <w:sz w:val="15"/>
          <w:szCs w:val="15"/>
        </w:rPr>
        <w:t> </w:t>
      </w:r>
      <w:r>
        <w:rPr>
          <w:rStyle w:val="nomer2"/>
          <w:rFonts w:ascii="Helvetica" w:hAnsi="Helvetica" w:cs="Helvetica"/>
          <w:color w:val="333333"/>
          <w:sz w:val="15"/>
          <w:szCs w:val="15"/>
        </w:rPr>
        <w:t>№ от</w:t>
      </w:r>
      <w:r>
        <w:rPr>
          <w:rStyle w:val="apple-converted-space"/>
          <w:rFonts w:ascii="Helvetica" w:hAnsi="Helvetica" w:cs="Helvetica"/>
          <w:color w:val="333333"/>
          <w:sz w:val="15"/>
          <w:szCs w:val="15"/>
        </w:rPr>
        <w:t> </w:t>
      </w:r>
      <w:r>
        <w:rPr>
          <w:rStyle w:val="data2"/>
          <w:rFonts w:ascii="Helvetica" w:hAnsi="Helvetica" w:cs="Helvetica"/>
          <w:color w:val="333333"/>
          <w:sz w:val="15"/>
          <w:szCs w:val="15"/>
        </w:rPr>
        <w:t>ДД.ММ.ГГГГ, суд учитывает то обстоятельство, что при составлении заключения эксперт, был предупрежден об уголовной ответственности, предусмотренной</w:t>
      </w:r>
      <w:r>
        <w:rPr>
          <w:rStyle w:val="apple-converted-space"/>
          <w:rFonts w:ascii="Helvetica" w:hAnsi="Helvetica" w:cs="Helvetica"/>
          <w:color w:val="333333"/>
          <w:sz w:val="15"/>
          <w:szCs w:val="15"/>
        </w:rPr>
        <w:t> </w:t>
      </w:r>
      <w:r w:rsidRPr="000D4734">
        <w:rPr>
          <w:rStyle w:val="data2"/>
          <w:rFonts w:ascii="Helvetica" w:hAnsi="Helvetica" w:cs="Helvetica"/>
          <w:color w:val="333333"/>
          <w:sz w:val="15"/>
          <w:szCs w:val="15"/>
        </w:rPr>
        <w:t>ст. 307 УК РФ</w:t>
      </w:r>
      <w:r>
        <w:rPr>
          <w:rStyle w:val="data2"/>
          <w:rFonts w:ascii="Helvetica" w:hAnsi="Helvetica" w:cs="Helvetica"/>
          <w:color w:val="333333"/>
          <w:sz w:val="15"/>
          <w:szCs w:val="15"/>
        </w:rPr>
        <w:t>, выводы эксперта полные, мотивированные, экспертиза произведена в соответствии с требованиями нормативно-правовых актов.</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Судом сторонам разъяснялось бремя доказывания обстоятельств, имеющих значение для рассмотрения дела, на заказчика была возложена обязанность доказать наличие недостатков выполненной работы; а на изготовителя (подрядчика) - обязанность доказать факт выполнения работ надлежащего качества.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Между тем, в ходе разбирательства дела ответчиком таковых доказательств представлено не было.</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При таких обстоятельствах, учитывая, что каких-либо достаточных и допустимых доказательств в опровержение заявленных требований, выводов экспертного заключения относительно выявленных недостатков, представлено не было, суд приходит к выводу о нарушении прав потребителя в части выполнения работ ненадлежащего качества.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Поскольку, потребитель вправе в силу закона требовать возмещения понесенных им расходов по устранению недостатков выполненной работы (оказанной услуги) своими силами или третьими лицами, суд считает возможным взыскать с ООО «Грин» денежные средства на устранение недостатков в сумме 20 187 рублей 59 копеек, при этом учитывает, то обстоятельство, что сборку и монтаж кухонного гарнитура в квартире истца осуществляло ООО «Грин», требования о взыскании денежных средств с ООО «</w:t>
      </w:r>
      <w:proofErr w:type="spellStart"/>
      <w:r>
        <w:rPr>
          <w:rFonts w:ascii="Helvetica" w:hAnsi="Helvetica" w:cs="Helvetica"/>
          <w:color w:val="333333"/>
          <w:sz w:val="15"/>
          <w:szCs w:val="15"/>
        </w:rPr>
        <w:t>Икеа</w:t>
      </w:r>
      <w:proofErr w:type="spellEnd"/>
      <w:r>
        <w:rPr>
          <w:rFonts w:ascii="Helvetica" w:hAnsi="Helvetica" w:cs="Helvetica"/>
          <w:color w:val="333333"/>
          <w:sz w:val="15"/>
          <w:szCs w:val="15"/>
        </w:rPr>
        <w:t xml:space="preserve"> дом» после уточнения исковых требований истцом не заявлялись.</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Истцом заявлено требование о взыскании неустойки за отказ от удовлетворения требований потребителя в размере 129 859 рублей.</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Согласно ст. 31 Закона «О защите прав потребителей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пунктом 1 статьи 28 и пунктами 1 и 4 статьи 29 настоящего Закона, подлежат удовлетворению в десятидневный срок со дня предъявления соответствующего требования. За нарушение предусмотренных настоящей статьей сроков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пунктом 5 статьи 28 настоящего Закона.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Статьей 28 Закона Российской Федерации «О защите прав потребителей» предусмотрены последствия нарушения исполнителем сроков выполнения работ (оказания услуг). В частности, пункт 5 указанной статьи устанавливает, что в случае нарушения установленных сроков выполнения работы (оказания услуги) или назначенных потребителем на основании пункта 1 </w:t>
      </w:r>
      <w:r>
        <w:rPr>
          <w:rFonts w:ascii="Helvetica" w:hAnsi="Helvetica" w:cs="Helvetica"/>
          <w:color w:val="333333"/>
          <w:sz w:val="15"/>
          <w:szCs w:val="15"/>
        </w:rPr>
        <w:lastRenderedPageBreak/>
        <w:t>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Из материалов следует, что в досудебном порядке урегулирования спора претензия к ответчику ООО «Грин» о взыскании денежных средств не предъявлялась, вместе с тем, ответчику судом направлялась копия искового заявления МОУП «Общество защиты прав потребителей» в интересах </w:t>
      </w:r>
      <w:r w:rsidR="008518F9">
        <w:rPr>
          <w:rFonts w:ascii="Helvetica" w:hAnsi="Helvetica" w:cs="Helvetica"/>
          <w:color w:val="333333"/>
          <w:sz w:val="15"/>
          <w:szCs w:val="15"/>
        </w:rPr>
        <w:t>Ч.</w:t>
      </w:r>
      <w:r>
        <w:rPr>
          <w:rFonts w:ascii="Helvetica" w:hAnsi="Helvetica" w:cs="Helvetica"/>
          <w:color w:val="333333"/>
          <w:sz w:val="15"/>
          <w:szCs w:val="15"/>
        </w:rPr>
        <w:t xml:space="preserve"> З.М., которое суд расценивает как претензию.</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рассматриваемых правоотношениях обязательства ответчика связаны с уплатой денежных средств, необходимых для устранения недостатков кухонного гарнитура внесенных, следовательно, расчет неустойки следует производить из суммы 20 187 рублей 59 копеек.</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Из материалов дела следует, что исковое заявление подано в Кировский районный суд г. Омска 02.07.2014 года, просрочка удовлетворения требований потребителя за период с 13.07.2014 года по 21.08.2014 года составляет 39 дней, размер неустойки составит: 20 187 рублей 59 копеек </w:t>
      </w:r>
      <w:proofErr w:type="spellStart"/>
      <w:r>
        <w:rPr>
          <w:rFonts w:ascii="Helvetica" w:hAnsi="Helvetica" w:cs="Helvetica"/>
          <w:color w:val="333333"/>
          <w:sz w:val="15"/>
          <w:szCs w:val="15"/>
        </w:rPr>
        <w:t>х</w:t>
      </w:r>
      <w:proofErr w:type="spellEnd"/>
      <w:r>
        <w:rPr>
          <w:rFonts w:ascii="Helvetica" w:hAnsi="Helvetica" w:cs="Helvetica"/>
          <w:color w:val="333333"/>
          <w:sz w:val="15"/>
          <w:szCs w:val="15"/>
        </w:rPr>
        <w:t xml:space="preserve"> 3% </w:t>
      </w:r>
      <w:proofErr w:type="spellStart"/>
      <w:r>
        <w:rPr>
          <w:rFonts w:ascii="Helvetica" w:hAnsi="Helvetica" w:cs="Helvetica"/>
          <w:color w:val="333333"/>
          <w:sz w:val="15"/>
          <w:szCs w:val="15"/>
        </w:rPr>
        <w:t>х</w:t>
      </w:r>
      <w:proofErr w:type="spellEnd"/>
      <w:r>
        <w:rPr>
          <w:rFonts w:ascii="Helvetica" w:hAnsi="Helvetica" w:cs="Helvetica"/>
          <w:color w:val="333333"/>
          <w:sz w:val="15"/>
          <w:szCs w:val="15"/>
        </w:rPr>
        <w:t xml:space="preserve"> 39 = 23 619 рублей 48 копеек.</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Применительно к положениям п. 5 ст. 28 Закона РФ «О защите прав потребителей», закрепляющей, а также п. 32 «б» Постановления Пленума Верховного Суда РФ от 28 июня 2012 г. N 17 «О рассмотрении судами гражданских дел по спорам о защите прав потребителей» размер подлежащей взысканию с ответчика неустойки по договору от 24.11.2013 года составляет 20 187 рублей 59 копеек.</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с ч. 1</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 333 ГК РФ</w:t>
      </w:r>
      <w:r>
        <w:rPr>
          <w:rFonts w:ascii="Helvetica" w:hAnsi="Helvetica" w:cs="Helvetica"/>
          <w:color w:val="333333"/>
          <w:sz w:val="15"/>
          <w:szCs w:val="15"/>
        </w:rPr>
        <w:t>, если подлежащая уплате неустойка явно несоразмерна последствиям нарушения обязательства, суд вправе уменьшить неустойку.</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Согласно п. 34 Постановления Пленума Верховного Суда РФ от 28 июня 2012 г. N 17 «О рассмотрении судами гражданских дел по спорам о защите прав потребителей» применение</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статьи 333 ГК РФ</w:t>
      </w:r>
      <w:r>
        <w:rPr>
          <w:rStyle w:val="apple-converted-space"/>
          <w:rFonts w:ascii="Helvetica" w:hAnsi="Helvetica" w:cs="Helvetica"/>
          <w:color w:val="333333"/>
          <w:sz w:val="15"/>
          <w:szCs w:val="15"/>
        </w:rPr>
        <w:t> </w:t>
      </w:r>
      <w:r>
        <w:rPr>
          <w:rFonts w:ascii="Helvetica" w:hAnsi="Helvetica" w:cs="Helvetica"/>
          <w:color w:val="333333"/>
          <w:sz w:val="15"/>
          <w:szCs w:val="15"/>
        </w:rPr>
        <w:t>по делам о защите прав потребителей возможно в исключительных случаях и по заявлению ответчика с обязательным указанием мотивов, по которым суд полагает, что уменьшение размера неустойки является допустимым.</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Предоставленная суду возможность снижать размер неустойки в случае её чрезмерности по сравнению с последствиями нарушения обязательств являются одним из правовых способов, предусмотренных в законе, которые направлены против злоупотребления правом свободного определения размера неустойки, то есть по существу – на реализацию требования ч. 3 ст. 17 Конституции РФ, согласно которой осуществление прав и свобод человека и гражданина и не должно нарушать права и свободы других лиц. Именно поэтому в п. 1</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 333 ГК РФ</w:t>
      </w:r>
      <w:r>
        <w:rPr>
          <w:rStyle w:val="apple-converted-space"/>
          <w:rFonts w:ascii="Helvetica" w:hAnsi="Helvetica" w:cs="Helvetica"/>
          <w:color w:val="333333"/>
          <w:sz w:val="15"/>
          <w:szCs w:val="15"/>
        </w:rPr>
        <w:t> </w:t>
      </w:r>
      <w:r>
        <w:rPr>
          <w:rFonts w:ascii="Helvetica" w:hAnsi="Helvetica" w:cs="Helvetica"/>
          <w:color w:val="333333"/>
          <w:sz w:val="15"/>
          <w:szCs w:val="15"/>
        </w:rPr>
        <w:t>речь идет не о праве суда, а по существу о его обязанности установить баланс между применяемой к нарушителю мерой ответственности и оценкой действительного (а не возможного) размера ущерба.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Наличие оснований для снижения и определение критериев соразмерности определяются судом в каждом конкретном случае самостоятельно, исходя из установленных по делу фактических обстоятельств (наличия и исследования уважительных причин допущенных нарушений обязательств), а также юридических обстоятельств (периода просрочки, суммы просрочки, вины одной из сторон), что позволяет соблюсти паритетность в отношениях между сторонами, как это вытекает из конституционного принципа равенства.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Учитывая все существенные обстоятельства дела, период допущенной просрочки, последствия нарушения обязательства, факт того, что обязательства в настоящее время не исполнены, а также компенсационную природу неустойки, суд находит, что сумма неустойки в размере 5 000 рублей соразмерна последствиям, допущенных ответчиком нарушений условий договора.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По правилам статьи 15 Закона РФ «О защите прав </w:t>
      </w:r>
      <w:proofErr w:type="spellStart"/>
      <w:r>
        <w:rPr>
          <w:rFonts w:ascii="Helvetica" w:hAnsi="Helvetica" w:cs="Helvetica"/>
          <w:color w:val="333333"/>
          <w:sz w:val="15"/>
          <w:szCs w:val="15"/>
        </w:rPr>
        <w:t>потр</w:t>
      </w:r>
      <w:proofErr w:type="spellEnd"/>
      <w:r>
        <w:rPr>
          <w:rFonts w:ascii="Helvetica" w:hAnsi="Helvetica" w:cs="Helvetica"/>
          <w:color w:val="333333"/>
          <w:sz w:val="15"/>
          <w:szCs w:val="15"/>
        </w:rPr>
        <w:t xml:space="preserve"> 683e </w:t>
      </w:r>
      <w:proofErr w:type="spellStart"/>
      <w:r>
        <w:rPr>
          <w:rFonts w:ascii="Helvetica" w:hAnsi="Helvetica" w:cs="Helvetica"/>
          <w:color w:val="333333"/>
          <w:sz w:val="15"/>
          <w:szCs w:val="15"/>
        </w:rPr>
        <w:t>ебителей</w:t>
      </w:r>
      <w:proofErr w:type="spellEnd"/>
      <w:r>
        <w:rPr>
          <w:rFonts w:ascii="Helvetica" w:hAnsi="Helvetica" w:cs="Helvetica"/>
          <w:color w:val="333333"/>
          <w:sz w:val="15"/>
          <w:szCs w:val="15"/>
        </w:rPr>
        <w:t xml:space="preserve">» моральный вред, причиненный потребителю вследствие нарушения изготовителем (исполнителем, продавцом) или организацией, выполняющей функции изготовителя (продавца) на основании договора с ним,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w:t>
      </w:r>
      <w:proofErr w:type="spellStart"/>
      <w:r>
        <w:rPr>
          <w:rFonts w:ascii="Helvetica" w:hAnsi="Helvetica" w:cs="Helvetica"/>
          <w:color w:val="333333"/>
          <w:sz w:val="15"/>
          <w:szCs w:val="15"/>
        </w:rPr>
        <w:t>причинителем</w:t>
      </w:r>
      <w:proofErr w:type="spellEnd"/>
      <w:r>
        <w:rPr>
          <w:rFonts w:ascii="Helvetica" w:hAnsi="Helvetica" w:cs="Helvetica"/>
          <w:color w:val="333333"/>
          <w:sz w:val="15"/>
          <w:szCs w:val="15"/>
        </w:rPr>
        <w:t xml:space="preserve"> вреда при наличии его вины. Размер компенсации морального вреда определяется судом и не зависит от размера возмещения имущественного вреда.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со</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 151 ГК РФ</w:t>
      </w:r>
      <w:r>
        <w:rPr>
          <w:rStyle w:val="apple-converted-space"/>
          <w:rFonts w:ascii="Helvetica" w:hAnsi="Helvetica" w:cs="Helvetica"/>
          <w:color w:val="333333"/>
          <w:sz w:val="15"/>
          <w:szCs w:val="15"/>
        </w:rPr>
        <w:t> </w:t>
      </w:r>
      <w:r>
        <w:rPr>
          <w:rFonts w:ascii="Helvetica" w:hAnsi="Helvetica" w:cs="Helvetica"/>
          <w:color w:val="333333"/>
          <w:sz w:val="15"/>
          <w:szCs w:val="15"/>
        </w:rPr>
        <w:t>если гражданину причинен моральный вред (физические или нравственные страдания) действиями, нарушающими его личные неимущественные права либо посягающими на принадлежащие гражданину другие нематериальные блага, а также в других случаях, предусмотренных законом, суд может возложить на нарушителя обязанность денежной компенсации указанного вреда.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При определении размеров компенсации морального вреда суд принимает во внимание степень вины нарушителя и иные заслуживающие внимания обстоятельства. Суд должен также учитывать степень физических и нравственных страданий, связанных с индивидуальными особенностями лица, которому причинен вред.</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соответствии со</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 1101 ГК РФ</w:t>
      </w:r>
      <w:r>
        <w:rPr>
          <w:rStyle w:val="apple-converted-space"/>
          <w:rFonts w:ascii="Helvetica" w:hAnsi="Helvetica" w:cs="Helvetica"/>
          <w:color w:val="333333"/>
          <w:sz w:val="15"/>
          <w:szCs w:val="15"/>
        </w:rPr>
        <w:t> </w:t>
      </w:r>
      <w:r>
        <w:rPr>
          <w:rFonts w:ascii="Helvetica" w:hAnsi="Helvetica" w:cs="Helvetica"/>
          <w:color w:val="333333"/>
          <w:sz w:val="15"/>
          <w:szCs w:val="15"/>
        </w:rPr>
        <w:t xml:space="preserve">компенсация морального вреда осуществляется в денежной форме. Размер компенсации морального вреда определяется судом в зависимости от характера причинённых потерпевшему физических страданий, а также степени вины </w:t>
      </w:r>
      <w:proofErr w:type="spellStart"/>
      <w:r>
        <w:rPr>
          <w:rFonts w:ascii="Helvetica" w:hAnsi="Helvetica" w:cs="Helvetica"/>
          <w:color w:val="333333"/>
          <w:sz w:val="15"/>
          <w:szCs w:val="15"/>
        </w:rPr>
        <w:t>причинителя</w:t>
      </w:r>
      <w:proofErr w:type="spellEnd"/>
      <w:r>
        <w:rPr>
          <w:rFonts w:ascii="Helvetica" w:hAnsi="Helvetica" w:cs="Helvetica"/>
          <w:color w:val="333333"/>
          <w:sz w:val="15"/>
          <w:szCs w:val="15"/>
        </w:rPr>
        <w:t xml:space="preserve"> вреда в случаях, когда вина является основанием возмещения вреда. При определении размера компенсации вреда должны учитываться требования разумности и справедливости. Характер физических страданий оценивается судом с учётом фактических обстоятельств, при которых был причинён моральный вред, и индивидуальных особенностей потерпевшего.</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Принимая во внимание, что целью заключения истцом договора являлось удовлетворение потребности в кухонной мебели, обязательства по исполнению которой приняты ответчиком, суд с учетом степени нравственных страданий истца, а также требований разумности и справедливости, принимая во внимание, считает возможным удовлетворить требования истца о взыскании с ответчика компенсации морального вреда в сумме 5 000 рублей.</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В соответствии пунктом 6 статьи 13 Закона РФ «О защите прав потребителей»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w:t>
      </w:r>
      <w:r>
        <w:rPr>
          <w:rFonts w:ascii="Helvetica" w:hAnsi="Helvetica" w:cs="Helvetica"/>
          <w:color w:val="333333"/>
          <w:sz w:val="15"/>
          <w:szCs w:val="15"/>
        </w:rPr>
        <w:lastRenderedPageBreak/>
        <w:t>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50 % от суммы, присужденной судом в пользу потребителя.</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На момент подачи искового заявления в суд, равно как и на момент рассмотрения дела в суде ответчиком требования истца удовлетворены не были, что свидетельствует об уклонении ответчика от добровольного урегулирования спора.</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Поскольку ответчик отказался от добровольного урегулирования спора, суд считает возможным взыскать с ответчика штраф в пользу истца в размере 25% от присужденной суммы, что составляет 7 546 рублей 89 копеек, а также штраф в пользу МОУП «Общество защиты прав потребителей» в размере 25% от присужденной суммы, что составляет 7 546 рублей 89 копеек.</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Согласно части 1</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статьи 98 Гражданского процессуального кодекса Российской Федерации</w:t>
      </w:r>
      <w:r>
        <w:rPr>
          <w:rStyle w:val="apple-converted-space"/>
          <w:rFonts w:ascii="Helvetica" w:hAnsi="Helvetica" w:cs="Helvetica"/>
          <w:color w:val="333333"/>
          <w:sz w:val="15"/>
          <w:szCs w:val="15"/>
        </w:rPr>
        <w:t> </w:t>
      </w:r>
      <w:r>
        <w:rPr>
          <w:rFonts w:ascii="Helvetica" w:hAnsi="Helvetica" w:cs="Helvetica"/>
          <w:color w:val="333333"/>
          <w:sz w:val="15"/>
          <w:szCs w:val="15"/>
        </w:rPr>
        <w:t>стороне, в пользу которой состоялось решение суда, суд присуждает возместить с другой стороны все понесенные по делу судебные расходы, за исключением случаев, предусмотренных частью второй статьи 96 настоящего Кодекса, в связи с чем, в пользу истца подлежат взысканию расходы по оплате услуг экспертизы в размере 9 600 рублей.</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силу</w:t>
      </w:r>
      <w:r>
        <w:rPr>
          <w:rStyle w:val="apple-converted-space"/>
          <w:rFonts w:ascii="Helvetica" w:hAnsi="Helvetica" w:cs="Helvetica"/>
          <w:color w:val="333333"/>
          <w:sz w:val="15"/>
          <w:szCs w:val="15"/>
        </w:rPr>
        <w:t> </w:t>
      </w:r>
      <w:r w:rsidRPr="000D4734">
        <w:rPr>
          <w:rFonts w:ascii="Helvetica" w:hAnsi="Helvetica" w:cs="Helvetica"/>
          <w:color w:val="333333"/>
          <w:sz w:val="15"/>
          <w:szCs w:val="15"/>
        </w:rPr>
        <w:t>ст. 103 ГПК РФ</w:t>
      </w:r>
      <w:r>
        <w:rPr>
          <w:rStyle w:val="apple-converted-space"/>
          <w:rFonts w:ascii="Helvetica" w:hAnsi="Helvetica" w:cs="Helvetica"/>
          <w:color w:val="333333"/>
          <w:sz w:val="15"/>
          <w:szCs w:val="15"/>
        </w:rPr>
        <w:t> </w:t>
      </w:r>
      <w:r>
        <w:rPr>
          <w:rFonts w:ascii="Helvetica" w:hAnsi="Helvetica" w:cs="Helvetica"/>
          <w:color w:val="333333"/>
          <w:sz w:val="15"/>
          <w:szCs w:val="15"/>
        </w:rPr>
        <w:t>государственная пошлина, от уплаты которой истец освобожден, взыскивается с ответчика, не освобожденного от уплаты государственной пошлины, пропорционально размеру удовлетворенных исковых требований.</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связи с чем, с ООО «Грин» в доход бюджета г. Омска подлежит взысканию государственная пошлина пропорциональной удовлетворенной части требований в размере 1 155 рублей.</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Руководствуясь ст.ст. 194–199 ГПК РФ суд,</w:t>
      </w:r>
    </w:p>
    <w:p w:rsidR="000D4734" w:rsidRDefault="000D4734" w:rsidP="000D4734">
      <w:pPr>
        <w:pStyle w:val="a4"/>
        <w:shd w:val="clear" w:color="auto" w:fill="FFFFFF"/>
        <w:spacing w:before="0" w:beforeAutospacing="0" w:after="104" w:afterAutospacing="0" w:line="207" w:lineRule="atLeast"/>
        <w:ind w:firstLine="720"/>
        <w:jc w:val="center"/>
        <w:rPr>
          <w:rFonts w:ascii="Helvetica" w:hAnsi="Helvetica" w:cs="Helvetica"/>
          <w:color w:val="333333"/>
          <w:sz w:val="15"/>
          <w:szCs w:val="15"/>
        </w:rPr>
      </w:pPr>
      <w:r>
        <w:rPr>
          <w:rFonts w:ascii="Helvetica" w:hAnsi="Helvetica" w:cs="Helvetica"/>
          <w:color w:val="333333"/>
          <w:sz w:val="15"/>
          <w:szCs w:val="15"/>
        </w:rPr>
        <w:t>РЕШИЛ:</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Исковые требования удовлетворить частично.</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Взыскать с ООО «Грин» в пользу </w:t>
      </w:r>
      <w:r w:rsidR="008518F9">
        <w:rPr>
          <w:rFonts w:ascii="Helvetica" w:hAnsi="Helvetica" w:cs="Helvetica"/>
          <w:color w:val="333333"/>
          <w:sz w:val="15"/>
          <w:szCs w:val="15"/>
        </w:rPr>
        <w:t>Ч.</w:t>
      </w:r>
      <w:r>
        <w:rPr>
          <w:rStyle w:val="apple-converted-space"/>
          <w:rFonts w:ascii="Helvetica" w:hAnsi="Helvetica" w:cs="Helvetica"/>
          <w:color w:val="333333"/>
          <w:sz w:val="15"/>
          <w:szCs w:val="15"/>
        </w:rPr>
        <w:t> </w:t>
      </w:r>
      <w:r>
        <w:rPr>
          <w:rStyle w:val="fio8"/>
          <w:rFonts w:ascii="Helvetica" w:hAnsi="Helvetica" w:cs="Helvetica"/>
          <w:color w:val="333333"/>
          <w:sz w:val="15"/>
          <w:szCs w:val="15"/>
        </w:rPr>
        <w:t>З.М. 20 187 рублей 59 копеек - денежные средства на устранение недостатков, 5 000 рублей - неустойку, 5 000 рублей - компенсацию в возмещение морального вреда, 7 546 рублей 89 копеек - штраф, 9 600 рублей - расходы по оплате экспертизы,</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Взыскать с ООО «Грин» в пользу МОУП «Общество защиты прав потребителей» 7 546 рублей 89 копеек – штраф.</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Взыскать с ООО «Грин» в доход бюджета города Омска государственную пошлину в размере 1 155 рублей.</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В удовлетворении остальной части иска отказать.</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Решение может быть обжаловано в Омский областной суд путем подачи апелляционной жалобы в Кировский районный суд г. Омска в течение месяца со дня его вынесения в окончательной форме.</w:t>
      </w:r>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Судья подпись С.Н. </w:t>
      </w:r>
      <w:proofErr w:type="spellStart"/>
      <w:r>
        <w:rPr>
          <w:rFonts w:ascii="Helvetica" w:hAnsi="Helvetica" w:cs="Helvetica"/>
          <w:color w:val="333333"/>
          <w:sz w:val="15"/>
          <w:szCs w:val="15"/>
        </w:rPr>
        <w:t>Дурнева</w:t>
      </w:r>
      <w:proofErr w:type="spellEnd"/>
    </w:p>
    <w:p w:rsidR="000D4734" w:rsidRDefault="000D4734" w:rsidP="000D4734">
      <w:pPr>
        <w:pStyle w:val="a4"/>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Мотивированный текст решения изготовлен 25 августа 2014 года</w:t>
      </w:r>
    </w:p>
    <w:p w:rsidR="00B453FD" w:rsidRDefault="00B453FD" w:rsidP="000D4734"/>
    <w:sectPr w:rsidR="00B453FD" w:rsidSect="001A2F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proofState w:spelling="clean"/>
  <w:defaultTabStop w:val="708"/>
  <w:characterSpacingControl w:val="doNotCompress"/>
  <w:compat/>
  <w:rsids>
    <w:rsidRoot w:val="00B453FD"/>
    <w:rsid w:val="000D4734"/>
    <w:rsid w:val="001A2F7D"/>
    <w:rsid w:val="005127DC"/>
    <w:rsid w:val="008518F9"/>
    <w:rsid w:val="008D3488"/>
    <w:rsid w:val="00B453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F7D"/>
  </w:style>
  <w:style w:type="paragraph" w:styleId="1">
    <w:name w:val="heading 1"/>
    <w:basedOn w:val="a"/>
    <w:link w:val="10"/>
    <w:uiPriority w:val="9"/>
    <w:qFormat/>
    <w:rsid w:val="00B453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53FD"/>
    <w:rPr>
      <w:rFonts w:ascii="Times New Roman" w:eastAsia="Times New Roman" w:hAnsi="Times New Roman" w:cs="Times New Roman"/>
      <w:b/>
      <w:bCs/>
      <w:kern w:val="36"/>
      <w:sz w:val="48"/>
      <w:szCs w:val="48"/>
      <w:lang w:eastAsia="ru-RU"/>
    </w:rPr>
  </w:style>
  <w:style w:type="paragraph" w:customStyle="1" w:styleId="msoclassa3">
    <w:name w:val="msoclassa3"/>
    <w:basedOn w:val="a"/>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ata2">
    <w:name w:val="data2"/>
    <w:basedOn w:val="a0"/>
    <w:rsid w:val="008D3488"/>
  </w:style>
  <w:style w:type="character" w:customStyle="1" w:styleId="address2">
    <w:name w:val="address2"/>
    <w:basedOn w:val="a0"/>
    <w:rsid w:val="008D3488"/>
  </w:style>
  <w:style w:type="character" w:customStyle="1" w:styleId="apple-converted-space">
    <w:name w:val="apple-converted-space"/>
    <w:basedOn w:val="a0"/>
    <w:rsid w:val="008D3488"/>
  </w:style>
  <w:style w:type="character" w:customStyle="1" w:styleId="fio2">
    <w:name w:val="fio2"/>
    <w:basedOn w:val="a0"/>
    <w:rsid w:val="008D3488"/>
  </w:style>
  <w:style w:type="character" w:customStyle="1" w:styleId="fio1">
    <w:name w:val="fio1"/>
    <w:basedOn w:val="a0"/>
    <w:rsid w:val="008D3488"/>
  </w:style>
  <w:style w:type="character" w:styleId="a3">
    <w:name w:val="Hyperlink"/>
    <w:basedOn w:val="a0"/>
    <w:uiPriority w:val="99"/>
    <w:semiHidden/>
    <w:unhideWhenUsed/>
    <w:rsid w:val="008D3488"/>
    <w:rPr>
      <w:color w:val="0000FF"/>
      <w:u w:val="single"/>
    </w:rPr>
  </w:style>
  <w:style w:type="paragraph" w:customStyle="1" w:styleId="msoclassa5">
    <w:name w:val="msoclassa5"/>
    <w:basedOn w:val="a"/>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consnormal">
    <w:name w:val="msoclassconsnormal"/>
    <w:basedOn w:val="a"/>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a7">
    <w:name w:val="msoclassa7"/>
    <w:basedOn w:val="a"/>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7">
    <w:name w:val="fio7"/>
    <w:basedOn w:val="a0"/>
    <w:rsid w:val="000D4734"/>
  </w:style>
  <w:style w:type="character" w:customStyle="1" w:styleId="fio9">
    <w:name w:val="fio9"/>
    <w:basedOn w:val="a0"/>
    <w:rsid w:val="000D4734"/>
  </w:style>
  <w:style w:type="character" w:customStyle="1" w:styleId="nomer2">
    <w:name w:val="nomer2"/>
    <w:basedOn w:val="a0"/>
    <w:rsid w:val="000D4734"/>
  </w:style>
  <w:style w:type="character" w:customStyle="1" w:styleId="fio8">
    <w:name w:val="fio8"/>
    <w:basedOn w:val="a0"/>
    <w:rsid w:val="000D4734"/>
  </w:style>
</w:styles>
</file>

<file path=word/webSettings.xml><?xml version="1.0" encoding="utf-8"?>
<w:webSettings xmlns:r="http://schemas.openxmlformats.org/officeDocument/2006/relationships" xmlns:w="http://schemas.openxmlformats.org/wordprocessingml/2006/main">
  <w:divs>
    <w:div w:id="425344718">
      <w:bodyDiv w:val="1"/>
      <w:marLeft w:val="0"/>
      <w:marRight w:val="0"/>
      <w:marTop w:val="0"/>
      <w:marBottom w:val="0"/>
      <w:divBdr>
        <w:top w:val="none" w:sz="0" w:space="0" w:color="auto"/>
        <w:left w:val="none" w:sz="0" w:space="0" w:color="auto"/>
        <w:bottom w:val="none" w:sz="0" w:space="0" w:color="auto"/>
        <w:right w:val="none" w:sz="0" w:space="0" w:color="auto"/>
      </w:divBdr>
    </w:div>
    <w:div w:id="576667892">
      <w:bodyDiv w:val="1"/>
      <w:marLeft w:val="0"/>
      <w:marRight w:val="0"/>
      <w:marTop w:val="0"/>
      <w:marBottom w:val="0"/>
      <w:divBdr>
        <w:top w:val="none" w:sz="0" w:space="0" w:color="auto"/>
        <w:left w:val="none" w:sz="0" w:space="0" w:color="auto"/>
        <w:bottom w:val="none" w:sz="0" w:space="0" w:color="auto"/>
        <w:right w:val="none" w:sz="0" w:space="0" w:color="auto"/>
      </w:divBdr>
      <w:divsChild>
        <w:div w:id="690642315">
          <w:marLeft w:val="0"/>
          <w:marRight w:val="0"/>
          <w:marTop w:val="0"/>
          <w:marBottom w:val="207"/>
          <w:divBdr>
            <w:top w:val="none" w:sz="0" w:space="0" w:color="auto"/>
            <w:left w:val="none" w:sz="0" w:space="0" w:color="auto"/>
            <w:bottom w:val="none" w:sz="0" w:space="0" w:color="auto"/>
            <w:right w:val="none" w:sz="0" w:space="0" w:color="auto"/>
          </w:divBdr>
        </w:div>
        <w:div w:id="1312637667">
          <w:marLeft w:val="0"/>
          <w:marRight w:val="0"/>
          <w:marTop w:val="0"/>
          <w:marBottom w:val="0"/>
          <w:divBdr>
            <w:top w:val="none" w:sz="0" w:space="0" w:color="auto"/>
            <w:left w:val="none" w:sz="0" w:space="0" w:color="auto"/>
            <w:bottom w:val="none" w:sz="0" w:space="0" w:color="auto"/>
            <w:right w:val="none" w:sz="0" w:space="0" w:color="auto"/>
          </w:divBdr>
        </w:div>
      </w:divsChild>
    </w:div>
    <w:div w:id="1005131707">
      <w:bodyDiv w:val="1"/>
      <w:marLeft w:val="0"/>
      <w:marRight w:val="0"/>
      <w:marTop w:val="0"/>
      <w:marBottom w:val="0"/>
      <w:divBdr>
        <w:top w:val="none" w:sz="0" w:space="0" w:color="auto"/>
        <w:left w:val="none" w:sz="0" w:space="0" w:color="auto"/>
        <w:bottom w:val="none" w:sz="0" w:space="0" w:color="auto"/>
        <w:right w:val="none" w:sz="0" w:space="0" w:color="auto"/>
      </w:divBdr>
      <w:divsChild>
        <w:div w:id="1796942381">
          <w:marLeft w:val="0"/>
          <w:marRight w:val="0"/>
          <w:marTop w:val="0"/>
          <w:marBottom w:val="207"/>
          <w:divBdr>
            <w:top w:val="none" w:sz="0" w:space="0" w:color="auto"/>
            <w:left w:val="none" w:sz="0" w:space="0" w:color="auto"/>
            <w:bottom w:val="none" w:sz="0" w:space="0" w:color="auto"/>
            <w:right w:val="none" w:sz="0" w:space="0" w:color="auto"/>
          </w:divBdr>
        </w:div>
        <w:div w:id="521091601">
          <w:marLeft w:val="0"/>
          <w:marRight w:val="0"/>
          <w:marTop w:val="0"/>
          <w:marBottom w:val="0"/>
          <w:divBdr>
            <w:top w:val="none" w:sz="0" w:space="0" w:color="auto"/>
            <w:left w:val="none" w:sz="0" w:space="0" w:color="auto"/>
            <w:bottom w:val="none" w:sz="0" w:space="0" w:color="auto"/>
            <w:right w:val="none" w:sz="0" w:space="0" w:color="auto"/>
          </w:divBdr>
        </w:div>
      </w:divsChild>
    </w:div>
    <w:div w:id="1086344083">
      <w:bodyDiv w:val="1"/>
      <w:marLeft w:val="0"/>
      <w:marRight w:val="0"/>
      <w:marTop w:val="0"/>
      <w:marBottom w:val="0"/>
      <w:divBdr>
        <w:top w:val="none" w:sz="0" w:space="0" w:color="auto"/>
        <w:left w:val="none" w:sz="0" w:space="0" w:color="auto"/>
        <w:bottom w:val="none" w:sz="0" w:space="0" w:color="auto"/>
        <w:right w:val="none" w:sz="0" w:space="0" w:color="auto"/>
      </w:divBdr>
    </w:div>
    <w:div w:id="1368675624">
      <w:bodyDiv w:val="1"/>
      <w:marLeft w:val="0"/>
      <w:marRight w:val="0"/>
      <w:marTop w:val="0"/>
      <w:marBottom w:val="0"/>
      <w:divBdr>
        <w:top w:val="none" w:sz="0" w:space="0" w:color="auto"/>
        <w:left w:val="none" w:sz="0" w:space="0" w:color="auto"/>
        <w:bottom w:val="none" w:sz="0" w:space="0" w:color="auto"/>
        <w:right w:val="none" w:sz="0" w:space="0" w:color="auto"/>
      </w:divBdr>
    </w:div>
    <w:div w:id="1761876695">
      <w:bodyDiv w:val="1"/>
      <w:marLeft w:val="0"/>
      <w:marRight w:val="0"/>
      <w:marTop w:val="0"/>
      <w:marBottom w:val="0"/>
      <w:divBdr>
        <w:top w:val="none" w:sz="0" w:space="0" w:color="auto"/>
        <w:left w:val="none" w:sz="0" w:space="0" w:color="auto"/>
        <w:bottom w:val="none" w:sz="0" w:space="0" w:color="auto"/>
        <w:right w:val="none" w:sz="0" w:space="0" w:color="auto"/>
      </w:divBdr>
    </w:div>
    <w:div w:id="1861041165">
      <w:bodyDiv w:val="1"/>
      <w:marLeft w:val="0"/>
      <w:marRight w:val="0"/>
      <w:marTop w:val="0"/>
      <w:marBottom w:val="0"/>
      <w:divBdr>
        <w:top w:val="none" w:sz="0" w:space="0" w:color="auto"/>
        <w:left w:val="none" w:sz="0" w:space="0" w:color="auto"/>
        <w:bottom w:val="none" w:sz="0" w:space="0" w:color="auto"/>
        <w:right w:val="none" w:sz="0" w:space="0" w:color="auto"/>
      </w:divBdr>
      <w:divsChild>
        <w:div w:id="1893733357">
          <w:marLeft w:val="0"/>
          <w:marRight w:val="0"/>
          <w:marTop w:val="0"/>
          <w:marBottom w:val="207"/>
          <w:divBdr>
            <w:top w:val="none" w:sz="0" w:space="0" w:color="auto"/>
            <w:left w:val="none" w:sz="0" w:space="0" w:color="auto"/>
            <w:bottom w:val="none" w:sz="0" w:space="0" w:color="auto"/>
            <w:right w:val="none" w:sz="0" w:space="0" w:color="auto"/>
          </w:divBdr>
        </w:div>
        <w:div w:id="2079286025">
          <w:marLeft w:val="0"/>
          <w:marRight w:val="0"/>
          <w:marTop w:val="0"/>
          <w:marBottom w:val="0"/>
          <w:divBdr>
            <w:top w:val="none" w:sz="0" w:space="0" w:color="auto"/>
            <w:left w:val="none" w:sz="0" w:space="0" w:color="auto"/>
            <w:bottom w:val="none" w:sz="0" w:space="0" w:color="auto"/>
            <w:right w:val="none" w:sz="0" w:space="0" w:color="auto"/>
          </w:divBdr>
        </w:div>
      </w:divsChild>
    </w:div>
    <w:div w:id="1922328698">
      <w:bodyDiv w:val="1"/>
      <w:marLeft w:val="0"/>
      <w:marRight w:val="0"/>
      <w:marTop w:val="0"/>
      <w:marBottom w:val="0"/>
      <w:divBdr>
        <w:top w:val="none" w:sz="0" w:space="0" w:color="auto"/>
        <w:left w:val="none" w:sz="0" w:space="0" w:color="auto"/>
        <w:bottom w:val="none" w:sz="0" w:space="0" w:color="auto"/>
        <w:right w:val="none" w:sz="0" w:space="0" w:color="auto"/>
      </w:divBdr>
      <w:divsChild>
        <w:div w:id="1080101089">
          <w:marLeft w:val="0"/>
          <w:marRight w:val="0"/>
          <w:marTop w:val="0"/>
          <w:marBottom w:val="207"/>
          <w:divBdr>
            <w:top w:val="none" w:sz="0" w:space="0" w:color="auto"/>
            <w:left w:val="none" w:sz="0" w:space="0" w:color="auto"/>
            <w:bottom w:val="none" w:sz="0" w:space="0" w:color="auto"/>
            <w:right w:val="none" w:sz="0" w:space="0" w:color="auto"/>
          </w:divBdr>
        </w:div>
        <w:div w:id="481241507">
          <w:marLeft w:val="0"/>
          <w:marRight w:val="0"/>
          <w:marTop w:val="0"/>
          <w:marBottom w:val="0"/>
          <w:divBdr>
            <w:top w:val="none" w:sz="0" w:space="0" w:color="auto"/>
            <w:left w:val="none" w:sz="0" w:space="0" w:color="auto"/>
            <w:bottom w:val="none" w:sz="0" w:space="0" w:color="auto"/>
            <w:right w:val="none" w:sz="0" w:space="0" w:color="auto"/>
          </w:divBdr>
        </w:div>
      </w:divsChild>
    </w:div>
    <w:div w:id="1948659066">
      <w:bodyDiv w:val="1"/>
      <w:marLeft w:val="0"/>
      <w:marRight w:val="0"/>
      <w:marTop w:val="0"/>
      <w:marBottom w:val="0"/>
      <w:divBdr>
        <w:top w:val="none" w:sz="0" w:space="0" w:color="auto"/>
        <w:left w:val="none" w:sz="0" w:space="0" w:color="auto"/>
        <w:bottom w:val="none" w:sz="0" w:space="0" w:color="auto"/>
        <w:right w:val="none" w:sz="0" w:space="0" w:color="auto"/>
      </w:divBdr>
    </w:div>
    <w:div w:id="2129159131">
      <w:bodyDiv w:val="1"/>
      <w:marLeft w:val="0"/>
      <w:marRight w:val="0"/>
      <w:marTop w:val="0"/>
      <w:marBottom w:val="0"/>
      <w:divBdr>
        <w:top w:val="none" w:sz="0" w:space="0" w:color="auto"/>
        <w:left w:val="none" w:sz="0" w:space="0" w:color="auto"/>
        <w:bottom w:val="none" w:sz="0" w:space="0" w:color="auto"/>
        <w:right w:val="none" w:sz="0" w:space="0" w:color="auto"/>
      </w:divBdr>
      <w:divsChild>
        <w:div w:id="1046444054">
          <w:marLeft w:val="0"/>
          <w:marRight w:val="0"/>
          <w:marTop w:val="0"/>
          <w:marBottom w:val="207"/>
          <w:divBdr>
            <w:top w:val="none" w:sz="0" w:space="0" w:color="auto"/>
            <w:left w:val="none" w:sz="0" w:space="0" w:color="auto"/>
            <w:bottom w:val="none" w:sz="0" w:space="0" w:color="auto"/>
            <w:right w:val="none" w:sz="0" w:space="0" w:color="auto"/>
          </w:divBdr>
        </w:div>
        <w:div w:id="255794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4186</Words>
  <Characters>23864</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dc:creator>
  <cp:lastModifiedBy>DIMA</cp:lastModifiedBy>
  <cp:revision>2</cp:revision>
  <dcterms:created xsi:type="dcterms:W3CDTF">2016-05-31T03:41:00Z</dcterms:created>
  <dcterms:modified xsi:type="dcterms:W3CDTF">2016-05-31T03:41:00Z</dcterms:modified>
</cp:coreProperties>
</file>