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83C" w:rsidRDefault="00C8683C" w:rsidP="00C8683C">
      <w:pPr>
        <w:pStyle w:val="1"/>
        <w:shd w:val="clear" w:color="auto" w:fill="FFFFFF"/>
        <w:spacing w:before="104" w:beforeAutospacing="0" w:after="104" w:afterAutospacing="0" w:line="414" w:lineRule="atLeast"/>
        <w:rPr>
          <w:rFonts w:ascii="Helvetica" w:hAnsi="Helvetica" w:cs="Helvetica"/>
          <w:color w:val="333333"/>
          <w:sz w:val="37"/>
          <w:szCs w:val="37"/>
        </w:rPr>
      </w:pPr>
      <w:r>
        <w:rPr>
          <w:rFonts w:ascii="Helvetica" w:hAnsi="Helvetica" w:cs="Helvetica"/>
          <w:color w:val="333333"/>
          <w:sz w:val="37"/>
          <w:szCs w:val="37"/>
        </w:rPr>
        <w:t>Решение по делу 2-3989/2014 ~ М-3619/2014</w:t>
      </w:r>
    </w:p>
    <w:p w:rsidR="00C8683C" w:rsidRDefault="00C8683C" w:rsidP="0039753A">
      <w:pPr>
        <w:pStyle w:val="a5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</w:p>
    <w:p w:rsidR="00C8683C" w:rsidRDefault="00C8683C" w:rsidP="00C8683C">
      <w:pPr>
        <w:pStyle w:val="msoclass1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Гр. дело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nomer2"/>
          <w:rFonts w:ascii="Helvetica" w:hAnsi="Helvetica" w:cs="Helvetica"/>
          <w:color w:val="333333"/>
          <w:sz w:val="15"/>
          <w:szCs w:val="15"/>
        </w:rPr>
        <w:t>__</w:t>
      </w:r>
    </w:p>
    <w:p w:rsidR="00C8683C" w:rsidRDefault="00C8683C" w:rsidP="00C8683C">
      <w:pPr>
        <w:pStyle w:val="msoclass2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О П Р Е Д Е Л Е Н И Е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19 ноября 2014 г.                                                                         г. Новосибирск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      </w:t>
      </w:r>
      <w:proofErr w:type="spellStart"/>
      <w:r>
        <w:rPr>
          <w:rFonts w:ascii="Helvetica" w:hAnsi="Helvetica" w:cs="Helvetica"/>
          <w:color w:val="333333"/>
          <w:sz w:val="15"/>
          <w:szCs w:val="15"/>
        </w:rPr>
        <w:t>Заельцовский</w:t>
      </w:r>
      <w:proofErr w:type="spellEnd"/>
      <w:r>
        <w:rPr>
          <w:rFonts w:ascii="Helvetica" w:hAnsi="Helvetica" w:cs="Helvetica"/>
          <w:color w:val="333333"/>
          <w:sz w:val="15"/>
          <w:szCs w:val="15"/>
        </w:rPr>
        <w:t xml:space="preserve"> районный суд города Новосибирска в составе: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судьи                                                                                                                      Коневой Ю.А.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при секретаре                                                                                                     Ермаковой А.А.,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рассмотрел в порядке подготовки дела к слушанию гражданское дело по иску Ж. Н.И. к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 w:rsidRPr="00C8683C">
        <w:rPr>
          <w:rFonts w:ascii="Helvetica" w:hAnsi="Helvetica" w:cs="Helvetica"/>
          <w:color w:val="333333"/>
          <w:sz w:val="15"/>
          <w:szCs w:val="15"/>
        </w:rPr>
        <w:t>ООО «ИКЕА Дом»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Fonts w:ascii="Helvetica" w:hAnsi="Helvetica" w:cs="Helvetica"/>
          <w:color w:val="333333"/>
          <w:sz w:val="15"/>
          <w:szCs w:val="15"/>
        </w:rPr>
        <w:t>о защите прав потребителей,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center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У С Т А Н О В И Л: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</w:t>
      </w:r>
      <w:r>
        <w:rPr>
          <w:rStyle w:val="fio4"/>
          <w:rFonts w:ascii="Helvetica" w:hAnsi="Helvetica" w:cs="Helvetica"/>
          <w:color w:val="333333"/>
          <w:sz w:val="15"/>
          <w:szCs w:val="15"/>
        </w:rPr>
        <w:t>Ж. Н. И. обратилась в суд с иском к ООО «ИКЕА Дом», указав, что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proofErr w:type="spellStart"/>
      <w:r>
        <w:rPr>
          <w:rStyle w:val="data2"/>
          <w:rFonts w:ascii="Helvetica" w:hAnsi="Helvetica" w:cs="Helvetica"/>
          <w:color w:val="333333"/>
          <w:sz w:val="15"/>
          <w:szCs w:val="15"/>
        </w:rPr>
        <w:t>xx.xx.xxxx</w:t>
      </w:r>
      <w:proofErr w:type="spellEnd"/>
      <w:r>
        <w:rPr>
          <w:rStyle w:val="data2"/>
          <w:rFonts w:ascii="Helvetica" w:hAnsi="Helvetica" w:cs="Helvetica"/>
          <w:color w:val="333333"/>
          <w:sz w:val="15"/>
          <w:szCs w:val="15"/>
        </w:rPr>
        <w:t xml:space="preserve"> г. приобрела у ответчика диван-кровать «</w:t>
      </w:r>
      <w:proofErr w:type="spellStart"/>
      <w:r>
        <w:rPr>
          <w:rStyle w:val="data2"/>
          <w:rFonts w:ascii="Helvetica" w:hAnsi="Helvetica" w:cs="Helvetica"/>
          <w:color w:val="333333"/>
          <w:sz w:val="15"/>
          <w:szCs w:val="15"/>
        </w:rPr>
        <w:t>Лотторп</w:t>
      </w:r>
      <w:proofErr w:type="spellEnd"/>
      <w:r>
        <w:rPr>
          <w:rStyle w:val="data2"/>
          <w:rFonts w:ascii="Helvetica" w:hAnsi="Helvetica" w:cs="Helvetica"/>
          <w:color w:val="333333"/>
          <w:sz w:val="15"/>
          <w:szCs w:val="15"/>
        </w:rPr>
        <w:t>» стоимостью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nomer2"/>
          <w:rFonts w:ascii="Helvetica" w:hAnsi="Helvetica" w:cs="Helvetica"/>
          <w:color w:val="333333"/>
          <w:sz w:val="15"/>
          <w:szCs w:val="15"/>
        </w:rPr>
        <w:t>__ руб., на товар установлен гарантийный срок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nomer2"/>
          <w:rFonts w:ascii="Helvetica" w:hAnsi="Helvetica" w:cs="Helvetica"/>
          <w:color w:val="333333"/>
          <w:sz w:val="15"/>
          <w:szCs w:val="15"/>
        </w:rPr>
        <w:t>__ лет.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        В процессе эксплуатации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proofErr w:type="spellStart"/>
      <w:r>
        <w:rPr>
          <w:rStyle w:val="data2"/>
          <w:rFonts w:ascii="Helvetica" w:hAnsi="Helvetica" w:cs="Helvetica"/>
          <w:color w:val="333333"/>
          <w:sz w:val="15"/>
          <w:szCs w:val="15"/>
        </w:rPr>
        <w:t>xx.xx.xxxx</w:t>
      </w:r>
      <w:proofErr w:type="spellEnd"/>
      <w:r>
        <w:rPr>
          <w:rStyle w:val="data2"/>
          <w:rFonts w:ascii="Helvetica" w:hAnsi="Helvetica" w:cs="Helvetica"/>
          <w:color w:val="333333"/>
          <w:sz w:val="15"/>
          <w:szCs w:val="15"/>
        </w:rPr>
        <w:t xml:space="preserve"> г. произошла поломка металлического каркаса дивана, что свидетельствует о скрытом дефекте.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proofErr w:type="spellStart"/>
      <w:r>
        <w:rPr>
          <w:rStyle w:val="data2"/>
          <w:rFonts w:ascii="Helvetica" w:hAnsi="Helvetica" w:cs="Helvetica"/>
          <w:color w:val="333333"/>
          <w:sz w:val="15"/>
          <w:szCs w:val="15"/>
        </w:rPr>
        <w:t>xx.xx.xxxx</w:t>
      </w:r>
      <w:proofErr w:type="spellEnd"/>
      <w:r>
        <w:rPr>
          <w:rStyle w:val="data2"/>
          <w:rFonts w:ascii="Helvetica" w:hAnsi="Helvetica" w:cs="Helvetica"/>
          <w:color w:val="333333"/>
          <w:sz w:val="15"/>
          <w:szCs w:val="15"/>
        </w:rPr>
        <w:t xml:space="preserve"> г. истец обратилась к ответчику с претензией о расторжении договора купли-продажи дивана и возврате денежных средств, которое ответчиком рассмотрено, принято решение о выплате стоимости товара и компенсации расходов на производство экспертизы при предъявлении документов в течение пяти дней после передачи товара. Товар передан истцом ответчику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proofErr w:type="spellStart"/>
      <w:r>
        <w:rPr>
          <w:rStyle w:val="data2"/>
          <w:rFonts w:ascii="Helvetica" w:hAnsi="Helvetica" w:cs="Helvetica"/>
          <w:color w:val="333333"/>
          <w:sz w:val="15"/>
          <w:szCs w:val="15"/>
        </w:rPr>
        <w:t>xx.xx.xxxx</w:t>
      </w:r>
      <w:proofErr w:type="spellEnd"/>
      <w:r>
        <w:rPr>
          <w:rStyle w:val="data2"/>
          <w:rFonts w:ascii="Helvetica" w:hAnsi="Helvetica" w:cs="Helvetica"/>
          <w:color w:val="333333"/>
          <w:sz w:val="15"/>
          <w:szCs w:val="15"/>
        </w:rPr>
        <w:t xml:space="preserve"> г., однако, ответчиком денежные средства истцу не возвращены.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        Ж. Н.И. просит взыскать с ООО «ИКЕА Дом» убытки в размере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nomer2"/>
          <w:rFonts w:ascii="Helvetica" w:hAnsi="Helvetica" w:cs="Helvetica"/>
          <w:color w:val="333333"/>
          <w:sz w:val="15"/>
          <w:szCs w:val="15"/>
        </w:rPr>
        <w:t>__ руб., неустойку в размере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nomer2"/>
          <w:rFonts w:ascii="Helvetica" w:hAnsi="Helvetica" w:cs="Helvetica"/>
          <w:color w:val="333333"/>
          <w:sz w:val="15"/>
          <w:szCs w:val="15"/>
        </w:rPr>
        <w:t>__ руб., компенсацию морального вреда в размере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nomer2"/>
          <w:rFonts w:ascii="Helvetica" w:hAnsi="Helvetica" w:cs="Helvetica"/>
          <w:color w:val="333333"/>
          <w:sz w:val="15"/>
          <w:szCs w:val="15"/>
        </w:rPr>
        <w:t>__ руб., штраф в размере пятьдесят процентов от суммы, присужденной судом.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На подготовительные действия истец не явилась, представила заявление об отказе от иска ввиду полного добровольного удовлетворения ответчиком ее исковых требований, истец указала, что ей известны последствия принятия отказа от иска и прекращения производства по делу.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Представитель ответчика ООО «ИКЕА Дом» по вызову суда не явился, извещен.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Суд, исследовав материалы гражданского дела, приходит к следующему: в соответствии со ст.ст. 39, 173 ГПК РФ истец вправе отказаться от иска. Суд принимает отказ от иска, если это не противоречит закону и не нарушает права и законные интересы других лиц. При отказе от иска и принятии его судом суд выносит определение, которым одновременно прекращает производство по делу.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Суд полагает возможным принять отказ истца от иска, т.к. эти действия не противоречат закону и не нарушают интересов иных лиц. Согласно заявления истца, ее требования удовлетворены ответчиком добровольно. Таким образом, отказ от иска не нарушает ничьих прав и интересов. Производство по делу подлежит прекращению.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       Руководствуясь ст. ст. 39, 173, 220, 221, 224, 225 ГПК РФ, суд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                                                           О П Р Е Д Е Л И Л: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   Принять отказ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fio5"/>
          <w:rFonts w:ascii="Helvetica" w:hAnsi="Helvetica" w:cs="Helvetica"/>
          <w:color w:val="333333"/>
          <w:sz w:val="15"/>
          <w:szCs w:val="15"/>
        </w:rPr>
        <w:t>Ж. Н. И. от исковых требований к ООО «ИКЕА Дом»     о взыскании убытков, неустойки, компенсации морального вреда, штрафа.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Гражданское дело по иску</w:t>
      </w:r>
      <w:r>
        <w:rPr>
          <w:rStyle w:val="apple-converted-space"/>
          <w:rFonts w:ascii="Helvetica" w:hAnsi="Helvetica" w:cs="Helvetica"/>
          <w:color w:val="333333"/>
          <w:sz w:val="15"/>
          <w:szCs w:val="15"/>
        </w:rPr>
        <w:t> </w:t>
      </w:r>
      <w:r>
        <w:rPr>
          <w:rStyle w:val="fio6"/>
          <w:rFonts w:ascii="Helvetica" w:hAnsi="Helvetica" w:cs="Helvetica"/>
          <w:color w:val="333333"/>
          <w:sz w:val="15"/>
          <w:szCs w:val="15"/>
        </w:rPr>
        <w:t>Ж. Н. И. к ООО «ИКЕА Дом» о взыскании убытков, неустойки, компенсации морального вреда, штрафа производством прекратить.</w:t>
      </w:r>
    </w:p>
    <w:p w:rsidR="00C8683C" w:rsidRDefault="00C8683C" w:rsidP="00C8683C">
      <w:pPr>
        <w:pStyle w:val="msoclass3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Разъяснить, что повторное обращение в суд по спору между теми же сторонами, о том же предмете и по тем же основаниям не допускается.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    Определение может быть обжаловано в Новосибирский областной суд в течение 15 дней со дня вынесения.</w:t>
      </w:r>
    </w:p>
    <w:p w:rsidR="00C8683C" w:rsidRDefault="00C8683C" w:rsidP="00C8683C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  <w:rPr>
          <w:rFonts w:ascii="Helvetica" w:hAnsi="Helvetica" w:cs="Helvetica"/>
          <w:color w:val="333333"/>
          <w:sz w:val="15"/>
          <w:szCs w:val="15"/>
        </w:rPr>
      </w:pPr>
      <w:r>
        <w:rPr>
          <w:rFonts w:ascii="Helvetica" w:hAnsi="Helvetica" w:cs="Helvetica"/>
          <w:color w:val="333333"/>
          <w:sz w:val="15"/>
          <w:szCs w:val="15"/>
        </w:rPr>
        <w:t>Судья                                                _______ Конева Ю.А.</w:t>
      </w:r>
    </w:p>
    <w:p w:rsidR="00B453FD" w:rsidRDefault="00B453FD" w:rsidP="0039753A">
      <w:pPr>
        <w:pStyle w:val="a4"/>
        <w:shd w:val="clear" w:color="auto" w:fill="FFFFFF"/>
        <w:spacing w:before="0" w:beforeAutospacing="0" w:after="104" w:afterAutospacing="0" w:line="207" w:lineRule="atLeast"/>
        <w:ind w:firstLine="720"/>
        <w:jc w:val="both"/>
      </w:pPr>
    </w:p>
    <w:sectPr w:rsidR="00B453FD" w:rsidSect="001A2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characterSpacingControl w:val="doNotCompress"/>
  <w:compat/>
  <w:rsids>
    <w:rsidRoot w:val="00B453FD"/>
    <w:rsid w:val="000D4734"/>
    <w:rsid w:val="001A2F7D"/>
    <w:rsid w:val="0039753A"/>
    <w:rsid w:val="005127DC"/>
    <w:rsid w:val="008518F9"/>
    <w:rsid w:val="008D3488"/>
    <w:rsid w:val="009F0465"/>
    <w:rsid w:val="00A10EAE"/>
    <w:rsid w:val="00B453FD"/>
    <w:rsid w:val="00C86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F7D"/>
  </w:style>
  <w:style w:type="paragraph" w:styleId="1">
    <w:name w:val="heading 1"/>
    <w:basedOn w:val="a"/>
    <w:link w:val="10"/>
    <w:uiPriority w:val="9"/>
    <w:qFormat/>
    <w:rsid w:val="00B453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3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soclassa3">
    <w:name w:val="msoclassa3"/>
    <w:basedOn w:val="a"/>
    <w:rsid w:val="008D3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8D3488"/>
  </w:style>
  <w:style w:type="character" w:customStyle="1" w:styleId="address2">
    <w:name w:val="address2"/>
    <w:basedOn w:val="a0"/>
    <w:rsid w:val="008D3488"/>
  </w:style>
  <w:style w:type="character" w:customStyle="1" w:styleId="apple-converted-space">
    <w:name w:val="apple-converted-space"/>
    <w:basedOn w:val="a0"/>
    <w:rsid w:val="008D3488"/>
  </w:style>
  <w:style w:type="character" w:customStyle="1" w:styleId="fio2">
    <w:name w:val="fio2"/>
    <w:basedOn w:val="a0"/>
    <w:rsid w:val="008D3488"/>
  </w:style>
  <w:style w:type="character" w:customStyle="1" w:styleId="fio1">
    <w:name w:val="fio1"/>
    <w:basedOn w:val="a0"/>
    <w:rsid w:val="008D3488"/>
  </w:style>
  <w:style w:type="character" w:styleId="a3">
    <w:name w:val="Hyperlink"/>
    <w:basedOn w:val="a0"/>
    <w:uiPriority w:val="99"/>
    <w:semiHidden/>
    <w:unhideWhenUsed/>
    <w:rsid w:val="008D3488"/>
    <w:rPr>
      <w:color w:val="0000FF"/>
      <w:u w:val="single"/>
    </w:rPr>
  </w:style>
  <w:style w:type="paragraph" w:customStyle="1" w:styleId="msoclassa5">
    <w:name w:val="msoclassa5"/>
    <w:basedOn w:val="a"/>
    <w:rsid w:val="008D3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consnormal">
    <w:name w:val="msoclassconsnormal"/>
    <w:basedOn w:val="a"/>
    <w:rsid w:val="008D3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D3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a7">
    <w:name w:val="msoclassa7"/>
    <w:basedOn w:val="a"/>
    <w:rsid w:val="008D3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7">
    <w:name w:val="fio7"/>
    <w:basedOn w:val="a0"/>
    <w:rsid w:val="000D4734"/>
  </w:style>
  <w:style w:type="character" w:customStyle="1" w:styleId="fio9">
    <w:name w:val="fio9"/>
    <w:basedOn w:val="a0"/>
    <w:rsid w:val="000D4734"/>
  </w:style>
  <w:style w:type="character" w:customStyle="1" w:styleId="nomer2">
    <w:name w:val="nomer2"/>
    <w:basedOn w:val="a0"/>
    <w:rsid w:val="000D4734"/>
  </w:style>
  <w:style w:type="character" w:customStyle="1" w:styleId="fio8">
    <w:name w:val="fio8"/>
    <w:basedOn w:val="a0"/>
    <w:rsid w:val="000D4734"/>
  </w:style>
  <w:style w:type="character" w:customStyle="1" w:styleId="fio6">
    <w:name w:val="fio6"/>
    <w:basedOn w:val="a0"/>
    <w:rsid w:val="00A10EAE"/>
  </w:style>
  <w:style w:type="character" w:customStyle="1" w:styleId="fio5">
    <w:name w:val="fio5"/>
    <w:basedOn w:val="a0"/>
    <w:rsid w:val="00A10EAE"/>
  </w:style>
  <w:style w:type="character" w:customStyle="1" w:styleId="fio3">
    <w:name w:val="fio3"/>
    <w:basedOn w:val="a0"/>
    <w:rsid w:val="00A10EAE"/>
  </w:style>
  <w:style w:type="paragraph" w:styleId="a5">
    <w:name w:val="Title"/>
    <w:basedOn w:val="a"/>
    <w:link w:val="a6"/>
    <w:uiPriority w:val="10"/>
    <w:qFormat/>
    <w:rsid w:val="00397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uiPriority w:val="10"/>
    <w:rsid w:val="003975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397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1">
    <w:name w:val="msoclass1"/>
    <w:basedOn w:val="a"/>
    <w:rsid w:val="00C86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2">
    <w:name w:val="msoclass2"/>
    <w:basedOn w:val="a"/>
    <w:rsid w:val="00C86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3">
    <w:name w:val="msoclass3"/>
    <w:basedOn w:val="a"/>
    <w:rsid w:val="00C86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4">
    <w:name w:val="fio4"/>
    <w:basedOn w:val="a0"/>
    <w:rsid w:val="00C868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42315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3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2381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3357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1089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4054">
          <w:marLeft w:val="0"/>
          <w:marRight w:val="0"/>
          <w:marTop w:val="0"/>
          <w:marBottom w:val="2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DIMA</cp:lastModifiedBy>
  <cp:revision>2</cp:revision>
  <dcterms:created xsi:type="dcterms:W3CDTF">2016-05-31T03:53:00Z</dcterms:created>
  <dcterms:modified xsi:type="dcterms:W3CDTF">2016-05-31T03:53:00Z</dcterms:modified>
</cp:coreProperties>
</file>