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46" w:rsidRPr="002B7746" w:rsidRDefault="002B7746" w:rsidP="002B7746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5EA9"/>
          <w:kern w:val="36"/>
          <w:sz w:val="48"/>
          <w:szCs w:val="48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kern w:val="36"/>
          <w:sz w:val="48"/>
          <w:szCs w:val="48"/>
          <w:lang w:eastAsia="ru-RU"/>
        </w:rPr>
        <w:t>Гарантийное и сервисное обслуживание кондиционеров DAIKIN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289925" cy="4020185"/>
            <wp:effectExtent l="0" t="0" r="0" b="0"/>
            <wp:docPr id="6" name="Рисунок 6" descr="сервис гарантия DAI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вис гарантия DAIK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все оборудование</w:t>
      </w:r>
      <w:r w:rsidRPr="002B774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2B774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DAIKIN</w:t>
      </w:r>
      <w:r w:rsidRPr="002B774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предоставляется гарантия производителя не менее 3-х лет. Гарантию несет производитель и официальные дилер, который производил поставку и монтажные работы. Производитель предоставляет запчасти, дилер производит их замену. Поэтому, важно заказывать кондиционер с монтажом в одной компании, и только у официально авторизованных дилеров!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Наша</w:t>
      </w:r>
      <w:proofErr w:type="gramEnd"/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компания является официальным авторизованным дилером оборудования</w:t>
      </w:r>
      <w:r w:rsidRPr="002B774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2B774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DAIKIN</w:t>
      </w: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что подтверждено сертификатом. Мы имеем право поставлять, монтировать, обслуживать и ремонтировать оборудование</w:t>
      </w:r>
      <w:r w:rsidRPr="002B774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2B774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DAIKIN</w:t>
      </w: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Наша</w:t>
      </w:r>
      <w:proofErr w:type="gramEnd"/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компания имеет свой сервисный центр, специалисты которого постоянно проходят обучение и повышение квалификации у производителя.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Так как кондиционер является технически сложным оборудованием, обслуживать его рекомендуется 2 раза в год. При заключении договора на техническое обслуживание гарантия на кондиционер может быть увеличена до 5 лет.</w:t>
      </w: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Сервисное обслуживание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Сервисное обслуживание систем вентилирования и кондиционирования – залог их бесперебойной работы.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Установив кондиционер, для его дальнейшей исправной работы, не забудьте про сервисное обслуживание. Кондиционер, это технически сложный прибор, который необходимо обслуживать минимум 2 раза в год.</w:t>
      </w: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Санитарная обработка и дезинфекция внутреннего блока (необходимо проводить минимум 2 раза в год)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770880" cy="3942080"/>
            <wp:effectExtent l="0" t="0" r="1270" b="1270"/>
            <wp:docPr id="5" name="Рисунок 5" descr="Санитарная обработка и дезинфекция внутреннего блока кондицио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итарная обработка и дезинфекция внутреннего блока кондицион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время использования кондиционера, на фильтрах, крыльчатке вентилятора и теплообменнике скапливается огромное количество пыли и бактерий, которыми в дальнейшем мы дышим, что приводит к различным заболеваниям дыхательных путей.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Поэтому, для предотвращения данных последствий, наши специалисты разберут весь внутренний блок, промоют все загрязненные детали кондиционера, а так же обработают специальным дезинфицирующим средством фильтры и теплообменник (производитель Великобритания).</w:t>
      </w:r>
    </w:p>
    <w:p w:rsidR="002B7746" w:rsidRPr="002B7746" w:rsidRDefault="002B7746" w:rsidP="002B7746">
      <w:pPr>
        <w:spacing w:after="0" w:line="240" w:lineRule="auto"/>
        <w:outlineLvl w:val="4"/>
        <w:rPr>
          <w:rFonts w:ascii="inherit" w:eastAsia="Times New Roman" w:hAnsi="inherit" w:cs="Tahoma"/>
          <w:color w:val="005EA9"/>
          <w:sz w:val="20"/>
          <w:szCs w:val="20"/>
          <w:lang w:eastAsia="ru-RU"/>
        </w:rPr>
      </w:pPr>
      <w:r w:rsidRPr="002B7746">
        <w:rPr>
          <w:rFonts w:ascii="inherit" w:eastAsia="Times New Roman" w:hAnsi="inherit" w:cs="Tahoma"/>
          <w:b/>
          <w:bCs/>
          <w:i/>
          <w:iCs/>
          <w:color w:val="005EA9"/>
          <w:sz w:val="20"/>
          <w:szCs w:val="20"/>
          <w:bdr w:val="none" w:sz="0" w:space="0" w:color="auto" w:frame="1"/>
          <w:lang w:eastAsia="ru-RU"/>
        </w:rPr>
        <w:t>Стоимость данной услуги всего – 2 690 рублей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Чистка наружного блока (необходимо проводить не реже 1 раза в год)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51350" cy="3303905"/>
            <wp:effectExtent l="0" t="0" r="6350" b="0"/>
            <wp:docPr id="4" name="Рисунок 4" descr="Чистка наружного блока кондицио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стка наружного блока кондицион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Во время работы кондиционера, конечно же, больше всего загрязняется наружный блок. На него летит пыль, листья, а так же тополиный пух, который забивает весь теплообменник. Это является настоящей катастрофой для кондиционеров. Для нормальной работы кондиционера, нужно хотя бы 1 раз в год (лучше всего в марте – апреле перед началом активного использования) очищать наружный блок кондиционера.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зависимости от загрязнения, для чистки наружного блока, используется различное чистящее оборудование: специальная щетка-очиститель, вакуумный воздушный насос либо аппарат высокого давления (выбивает всю грязь с теплообменника водой).</w:t>
      </w:r>
    </w:p>
    <w:p w:rsidR="002B7746" w:rsidRPr="002B7746" w:rsidRDefault="002B7746" w:rsidP="002B7746">
      <w:pPr>
        <w:spacing w:after="0" w:line="240" w:lineRule="auto"/>
        <w:outlineLvl w:val="4"/>
        <w:rPr>
          <w:rFonts w:ascii="inherit" w:eastAsia="Times New Roman" w:hAnsi="inherit" w:cs="Tahoma"/>
          <w:color w:val="005EA9"/>
          <w:sz w:val="20"/>
          <w:szCs w:val="20"/>
          <w:lang w:eastAsia="ru-RU"/>
        </w:rPr>
      </w:pPr>
      <w:r w:rsidRPr="002B7746">
        <w:rPr>
          <w:rFonts w:ascii="inherit" w:eastAsia="Times New Roman" w:hAnsi="inherit" w:cs="Tahoma"/>
          <w:b/>
          <w:bCs/>
          <w:i/>
          <w:iCs/>
          <w:color w:val="005EA9"/>
          <w:sz w:val="20"/>
          <w:szCs w:val="20"/>
          <w:bdr w:val="none" w:sz="0" w:space="0" w:color="auto" w:frame="1"/>
          <w:lang w:eastAsia="ru-RU"/>
        </w:rPr>
        <w:t>Стоимость данной услуги всего – 1 690 рублей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Промывка и дезинфекция дренажной системы (проводить не реже 1-2 раза в год)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0285" cy="3735070"/>
            <wp:effectExtent l="0" t="0" r="5715" b="0"/>
            <wp:docPr id="3" name="Рисунок 3" descr="Промывка и дезинфекция дренажной системы кондицио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мывка и дезинфекция дренажной системы кондиционе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работе на холод кондиционер осушает воздух, выводя влагу на улицу через дренаж. Т.к. в дренажной системе все время скапливается влага, ней размножается огромное количество грибков, которыми в дальнейшем мы дышим, что вызывает огромное количество заболеваний. Поэтому, дренажную систему необходимо промывать от грязи и обрабатывать специально разработанными дезинфицирующими средствами.</w:t>
      </w:r>
    </w:p>
    <w:p w:rsidR="002B7746" w:rsidRPr="002B7746" w:rsidRDefault="002B7746" w:rsidP="002B7746">
      <w:pPr>
        <w:spacing w:after="0" w:line="240" w:lineRule="auto"/>
        <w:outlineLvl w:val="4"/>
        <w:rPr>
          <w:rFonts w:ascii="inherit" w:eastAsia="Times New Roman" w:hAnsi="inherit" w:cs="Tahoma"/>
          <w:color w:val="005EA9"/>
          <w:sz w:val="20"/>
          <w:szCs w:val="20"/>
          <w:lang w:eastAsia="ru-RU"/>
        </w:rPr>
      </w:pPr>
      <w:r w:rsidRPr="002B7746">
        <w:rPr>
          <w:rFonts w:ascii="inherit" w:eastAsia="Times New Roman" w:hAnsi="inherit" w:cs="Tahoma"/>
          <w:b/>
          <w:bCs/>
          <w:i/>
          <w:iCs/>
          <w:color w:val="005EA9"/>
          <w:sz w:val="20"/>
          <w:szCs w:val="20"/>
          <w:bdr w:val="none" w:sz="0" w:space="0" w:color="auto" w:frame="1"/>
          <w:lang w:eastAsia="ru-RU"/>
        </w:rPr>
        <w:t>Стоимость данной услуги всего – 1 490 рублей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Проверка давления фреона и дозаправка (рекомендуется производить 1 раз в год перед началом сезона в марте – апреле)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55595" cy="1621790"/>
            <wp:effectExtent l="0" t="0" r="1905" b="0"/>
            <wp:docPr id="2" name="Рисунок 2" descr="Проверка давления фреона и дозаправка кондицио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ерка давления фреона и дозаправка кондицион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временем, особенно когда кондиционер долгое время не работает (например, в зимнее время), часть фреона может выходить из кондиционера. Поэтому, после зимы, производители кондиционеров рекомендуют проверить давление в кондиционере, и при необходимости дозаправить систему.</w:t>
      </w:r>
    </w:p>
    <w:p w:rsidR="002B7746" w:rsidRPr="002B7746" w:rsidRDefault="002B7746" w:rsidP="002B7746">
      <w:pPr>
        <w:spacing w:after="0" w:line="240" w:lineRule="auto"/>
        <w:outlineLvl w:val="4"/>
        <w:rPr>
          <w:rFonts w:ascii="inherit" w:eastAsia="Times New Roman" w:hAnsi="inherit" w:cs="Tahoma"/>
          <w:color w:val="005EA9"/>
          <w:sz w:val="20"/>
          <w:szCs w:val="20"/>
          <w:lang w:eastAsia="ru-RU"/>
        </w:rPr>
      </w:pPr>
      <w:r w:rsidRPr="002B7746">
        <w:rPr>
          <w:rFonts w:ascii="inherit" w:eastAsia="Times New Roman" w:hAnsi="inherit" w:cs="Tahoma"/>
          <w:b/>
          <w:bCs/>
          <w:i/>
          <w:iCs/>
          <w:color w:val="005EA9"/>
          <w:sz w:val="20"/>
          <w:szCs w:val="20"/>
          <w:bdr w:val="none" w:sz="0" w:space="0" w:color="auto" w:frame="1"/>
          <w:lang w:eastAsia="ru-RU"/>
        </w:rPr>
        <w:t>Стоимость данной услуги всего – 700 рублей (за 100 грамм хладагента)</w:t>
      </w:r>
    </w:p>
    <w:p w:rsidR="002B7746" w:rsidRPr="002B7746" w:rsidRDefault="002B7746" w:rsidP="002B774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заказа выезда сервисного специалиста позвоните по телефону:</w:t>
      </w:r>
      <w:r w:rsidRPr="002B774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1" w:history="1">
        <w:r w:rsidRPr="002B7746">
          <w:rPr>
            <w:rFonts w:ascii="Tahoma" w:eastAsia="Times New Roman" w:hAnsi="Tahoma" w:cs="Tahoma"/>
            <w:b/>
            <w:bCs/>
            <w:color w:val="337AB7"/>
            <w:sz w:val="20"/>
            <w:szCs w:val="20"/>
            <w:u w:val="single"/>
            <w:bdr w:val="none" w:sz="0" w:space="0" w:color="auto" w:frame="1"/>
            <w:lang w:eastAsia="ru-RU"/>
          </w:rPr>
          <w:t>+7 (495) 151-13-51</w:t>
        </w:r>
      </w:hyperlink>
      <w:r w:rsidRPr="002B774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 либо оставить заявку через сайт, и мы в ближайшее удобное для Вас время приедем и произведем правильное сервисное обслуживание Вашего кондиционера.</w:t>
      </w: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ВНИМАНИЕ АКЦИЯ! Комплексная чистка кондиционера за 3 900 рублей!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Санитарная обработка и дезинфекция внутреннего блока</w:t>
      </w:r>
      <w:r w:rsidRPr="002B774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74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+</w:t>
      </w:r>
      <w:r w:rsidRPr="002B774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746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Чистка наружного блока</w:t>
      </w:r>
      <w:r w:rsidRPr="002B774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74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+</w:t>
      </w:r>
      <w:r w:rsidRPr="002B774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746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Промывка и дезинфекция дренажной системы</w:t>
      </w:r>
      <w:r w:rsidRPr="002B774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74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+</w:t>
      </w:r>
      <w:r w:rsidRPr="002B774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746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Проверка давления фреона и дозаправка</w:t>
      </w:r>
      <w:r w:rsidRPr="002B774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774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= 3 900 рублей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Акция ограниченна по времени, цена может измениться в любой момент!</w:t>
      </w: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Заключаем договора с юридическими лицами. Ваши специальные условия можно узнать по телефону: 8(495) 151-13-51</w:t>
      </w:r>
    </w:p>
    <w:p w:rsidR="002B7746" w:rsidRPr="002B7746" w:rsidRDefault="002B7746" w:rsidP="002B77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289925" cy="2191385"/>
            <wp:effectExtent l="0" t="0" r="0" b="0"/>
            <wp:docPr id="1" name="Рисунок 1" descr="Заключаем договора на сервисное обслуживание кондиционеров с юридическими л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ключаем договора на сервисное обслуживание кондиционеров с юридическими лиц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46" w:rsidRPr="002B7746" w:rsidRDefault="002B7746" w:rsidP="002B7746">
      <w:pPr>
        <w:spacing w:after="120" w:line="240" w:lineRule="auto"/>
        <w:outlineLvl w:val="3"/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</w:pPr>
      <w:proofErr w:type="gramStart"/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Учитывая специфику помещений и график работы Вашего заведения мы готовы предложить</w:t>
      </w:r>
      <w:proofErr w:type="gramEnd"/>
      <w:r w:rsidRPr="002B7746">
        <w:rPr>
          <w:rFonts w:ascii="Tahoma" w:eastAsia="Times New Roman" w:hAnsi="Tahoma" w:cs="Tahoma"/>
          <w:b/>
          <w:bCs/>
          <w:color w:val="005EA9"/>
          <w:sz w:val="24"/>
          <w:szCs w:val="24"/>
          <w:lang w:eastAsia="ru-RU"/>
        </w:rPr>
        <w:t>:</w:t>
      </w:r>
    </w:p>
    <w:p w:rsidR="002B7746" w:rsidRPr="002B7746" w:rsidRDefault="002B7746" w:rsidP="002B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оперативное реагирование на выход из строя оборудования</w:t>
      </w:r>
    </w:p>
    <w:p w:rsidR="002B7746" w:rsidRPr="002B7746" w:rsidRDefault="002B7746" w:rsidP="002B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гибкую систему скидок при условии заключения договора на сервисное обслуживание</w:t>
      </w:r>
    </w:p>
    <w:p w:rsidR="002B7746" w:rsidRPr="002B7746" w:rsidRDefault="002B7746" w:rsidP="002B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высококвалифицированных специалистов</w:t>
      </w:r>
    </w:p>
    <w:p w:rsidR="002B7746" w:rsidRPr="002B7746" w:rsidRDefault="002B7746" w:rsidP="002B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поставку нового оборудования по специальным ценам для наших клиентов и проведение монтажных работ</w:t>
      </w:r>
    </w:p>
    <w:p w:rsidR="002B7746" w:rsidRPr="002B7746" w:rsidRDefault="002B7746" w:rsidP="002B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индивидуальный подход</w:t>
      </w:r>
    </w:p>
    <w:p w:rsidR="002B7746" w:rsidRPr="002B7746" w:rsidRDefault="002B7746" w:rsidP="002B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7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выгодные условия работы</w:t>
      </w:r>
    </w:p>
    <w:p w:rsidR="00B46EBC" w:rsidRDefault="00B46EBC">
      <w:bookmarkStart w:id="0" w:name="_GoBack"/>
      <w:bookmarkEnd w:id="0"/>
    </w:p>
    <w:sectPr w:rsidR="00B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9D2"/>
    <w:multiLevelType w:val="multilevel"/>
    <w:tmpl w:val="8D66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46"/>
    <w:rsid w:val="002B7746"/>
    <w:rsid w:val="00365EEE"/>
    <w:rsid w:val="00B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paragraph" w:styleId="1">
    <w:name w:val="heading 1"/>
    <w:basedOn w:val="a"/>
    <w:link w:val="10"/>
    <w:uiPriority w:val="9"/>
    <w:qFormat/>
    <w:rsid w:val="002B7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77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B77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7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77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746"/>
  </w:style>
  <w:style w:type="character" w:customStyle="1" w:styleId="caps">
    <w:name w:val="caps"/>
    <w:basedOn w:val="a0"/>
    <w:rsid w:val="002B7746"/>
  </w:style>
  <w:style w:type="character" w:styleId="a4">
    <w:name w:val="Strong"/>
    <w:basedOn w:val="a0"/>
    <w:uiPriority w:val="22"/>
    <w:qFormat/>
    <w:rsid w:val="002B7746"/>
    <w:rPr>
      <w:b/>
      <w:bCs/>
    </w:rPr>
  </w:style>
  <w:style w:type="character" w:styleId="a5">
    <w:name w:val="Emphasis"/>
    <w:basedOn w:val="a0"/>
    <w:uiPriority w:val="20"/>
    <w:qFormat/>
    <w:rsid w:val="002B7746"/>
    <w:rPr>
      <w:i/>
      <w:iCs/>
    </w:rPr>
  </w:style>
  <w:style w:type="character" w:styleId="a6">
    <w:name w:val="Hyperlink"/>
    <w:basedOn w:val="a0"/>
    <w:uiPriority w:val="99"/>
    <w:semiHidden/>
    <w:unhideWhenUsed/>
    <w:rsid w:val="002B77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paragraph" w:styleId="1">
    <w:name w:val="heading 1"/>
    <w:basedOn w:val="a"/>
    <w:link w:val="10"/>
    <w:uiPriority w:val="9"/>
    <w:qFormat/>
    <w:rsid w:val="002B7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77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B77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7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77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746"/>
  </w:style>
  <w:style w:type="character" w:customStyle="1" w:styleId="caps">
    <w:name w:val="caps"/>
    <w:basedOn w:val="a0"/>
    <w:rsid w:val="002B7746"/>
  </w:style>
  <w:style w:type="character" w:styleId="a4">
    <w:name w:val="Strong"/>
    <w:basedOn w:val="a0"/>
    <w:uiPriority w:val="22"/>
    <w:qFormat/>
    <w:rsid w:val="002B7746"/>
    <w:rPr>
      <w:b/>
      <w:bCs/>
    </w:rPr>
  </w:style>
  <w:style w:type="character" w:styleId="a5">
    <w:name w:val="Emphasis"/>
    <w:basedOn w:val="a0"/>
    <w:uiPriority w:val="20"/>
    <w:qFormat/>
    <w:rsid w:val="002B7746"/>
    <w:rPr>
      <w:i/>
      <w:iCs/>
    </w:rPr>
  </w:style>
  <w:style w:type="character" w:styleId="a6">
    <w:name w:val="Hyperlink"/>
    <w:basedOn w:val="a0"/>
    <w:uiPriority w:val="99"/>
    <w:semiHidden/>
    <w:unhideWhenUsed/>
    <w:rsid w:val="002B77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9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tel:8495151135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Семочкина Ирина</dc:creator>
  <cp:lastModifiedBy>Семочкина Ирина</cp:lastModifiedBy>
  <cp:revision>1</cp:revision>
  <dcterms:created xsi:type="dcterms:W3CDTF">2017-03-23T11:59:00Z</dcterms:created>
  <dcterms:modified xsi:type="dcterms:W3CDTF">2017-03-23T11:59:00Z</dcterms:modified>
</cp:coreProperties>
</file>