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BC" w:rsidRDefault="0008284E">
      <w:r>
        <w:t>Гарантийное обслуживание</w:t>
      </w:r>
      <w:proofErr w:type="gramStart"/>
      <w:r>
        <w:t xml:space="preserve"> П</w:t>
      </w:r>
      <w:proofErr w:type="gramEnd"/>
      <w:r>
        <w:t xml:space="preserve">оздравляем Вас с приобретением бытовой техники отличного качества! • Внимательно ознакомьтесь с гарантийным свидетельством и проследите, чтобы оно было правильно заполнено и имело штампы магазина. При отсутствии штампов и даты продажи (либо кассового чека с датой продажи) гарантийный срок исчисляется с момента изготовления изделия, либо в соответствии с иными установленными законом доказательствами даты начала исчисления гарантийного срока. • Тщательно проверьте внешний вид изделия, а также его комплектность согласно описанию или договору купли-продажи, претензии по внешнему виду и комплектности предъявляйте незамедлительно при принятии товара. • Для установки (подключения) мы рекомендуем обращаться в наши сервисные центры. Вы можете воспользоваться услугами любых других квалифицированных специалистов или сделать это самостоятельно, воспользовавшись рекомендациями Инструкции по эксплуатации, однако изготовитель не несёт ответственности за недостатки изделия, возникшие из-за его неправильной установки. • Перед установкой и использованием изделия обязательно внимательно прочтите Инструкцию по эксплуатации. • По всем вопросам технического обслуживания и приобретения аксессуаров обращайтесь в наши сервисные центры. Подробная информация о компаниях, являющихся авторизованными сервисными центрами, находится в данном свидетельстве, а также постоянно обновляется на сайте www.electrolux.ru. </w:t>
      </w:r>
      <w:proofErr w:type="gramStart"/>
      <w:r>
        <w:t>Дополнительную информацию об этом и других изделиях концерна Электролюкс - мирового лидера в производстве бытовой техники, об изготовителях, входящих в концерн Электролюкс, и другие сведения вы можете получить у продавца или в информационном центре по телефону: 8 (800) 200 3589 (звонок бесплатный) факс: (495) 626 5513 e-</w:t>
      </w:r>
      <w:proofErr w:type="spellStart"/>
      <w:r>
        <w:t>mail</w:t>
      </w:r>
      <w:proofErr w:type="spellEnd"/>
      <w:r>
        <w:t>: ru-customer.care@electrolux.com Адрес для писем:</w:t>
      </w:r>
      <w:proofErr w:type="gramEnd"/>
      <w:r>
        <w:t xml:space="preserve"> Россия 115114 Москва, </w:t>
      </w:r>
      <w:proofErr w:type="spellStart"/>
      <w:r>
        <w:t>Кожевнический</w:t>
      </w:r>
      <w:proofErr w:type="spellEnd"/>
      <w:r>
        <w:t xml:space="preserve"> проезд, дом 1, бизнес-центр «Ривер </w:t>
      </w:r>
      <w:proofErr w:type="spellStart"/>
      <w:r>
        <w:t>Плейс</w:t>
      </w:r>
      <w:proofErr w:type="spellEnd"/>
      <w:r>
        <w:t xml:space="preserve">» Наш адрес в Интернет www.electrolux.ru; www.aeg.ru; www.zanussi.ru ООО “Электролюкс Рус” является официальным поставщиком бытовой техники концерна Электролюкс в России. Изготовитель оставляет за собой право вносить изменения в конструкцию, комплектацию или технологию изготовления, таковые изменения не влекут обязательств по изменению или улучшению ранее выпущенных изделий. Указанные изменения могут быть произведены без предварительного уведомления. При обнаружении в течение гарантийного срока в изделии недостатков, кроме возникших после передачи товара потребителю вследствие нарушения последним правил транспортировки, хранения, либо использования, а также действий третьих лиц или обстоятельств непреодолимой силы, мы обязуемся удовлетворить требования потребителя в соответствии с законом при следующих условиях: Гарантийный срок составляет 12 (двенадцать) месяцев с момента продажи изделия магазином. • Данная гарантия распространяется только на изделия, использующиеся в личных, семейных или домашних целях, не связанных с предпринимательской деятельностью. • Гарантийный срок на комплектующие изделия (такие изделия, которые могут быть сняты с основного изделия без применения каких-либо инструментов, а именно, ящики, полки, решётки, корзины, насадки, трубки, шланги или другие подобные комплектующие) составляет 3 (три) месяца с момента продажи основного изделия магазином. • Гарантийный срок на новые комплектующие и составные части, установленные в изделие, взамен </w:t>
      </w:r>
      <w:proofErr w:type="gramStart"/>
      <w:r>
        <w:t>вышедших</w:t>
      </w:r>
      <w:proofErr w:type="gramEnd"/>
      <w:r>
        <w:t xml:space="preserve"> из строя, при гарантийном или платном ремонте, равен сроку гарантии на изделие и заканчивается одновременно с окончанием гарантийного срока изделия. • Гарантийный ремонт выполняется бесплатно авторизованным сервисным центром на дому у потребителя или в мастерской по усмотрению сервисного центра и включает стоимость услуг и материалов. • Для осуществления технического обслуживания и ремонта изделия, потребителю необходимо обеспечить доступ сотруднику авторизованного сервисного центра к изделию (в том числе встраиваемому). • Данная Гарантия действительна только на территории Российской Федерации, Республики Беларусь и Республики Казахстан. Гарантия распространяется только официально поставленные изделия, </w:t>
      </w:r>
      <w:r>
        <w:lastRenderedPageBreak/>
        <w:t>сертифицированные для указанных стран, а также на комплектующие и составные части данных изделий. • Претензии по качеству основного изделия, его комплектующих и составных частей принимаются при условии, что недостатки обнаружены в течение гарантийных сроков, установленных соответственно на основное изделие, его комплектующие и составные части, либо в иные сроки, предусмотренные локальным законодательством. • В случае несвоевременного извещения продавца о нарушении условий договора купли-продажи о качестве товара, продавец вправе отказаться полностью или частично от удовлетворения предъявляемых потребителем требований. • Ответственность по настоящей гарантии ограничивается, если иное не определено законом, указанными в настоящем документе обязательствами. • Изготовитель оставляет за собой право по единственно своему усмотрению расширить свои обязательства перед потребителем по сравнению с требованиями закона и указанными в настоящем документе обязательствами. Гарантия не распространяется и не устанавливается</w:t>
      </w:r>
      <w:proofErr w:type="gramStart"/>
      <w:r>
        <w:t xml:space="preserve"> • Н</w:t>
      </w:r>
      <w:proofErr w:type="gramEnd"/>
      <w:r>
        <w:t xml:space="preserve">а недостатки, которые вызваны несоблюдением прилагаемой к изделию Инструкции по эксплуатации, неправильной установкой (в том числе подключением к электрической сети с несоответствующим напряжением питания), небрежным обращением или плохим уходом, неправильным использованием (включая перегрузку). • На повреждения обусловленные ржавчиной, коррозией или воздействием воды, и явившиеся следствием установки и/или использования изделия в непредназначенных для этого местах. • На изделия, которые подвергались конструктивным изменениям неуполномоченными лицами, или если удалены, не разборчивы или изменены продуктовый или серийный номера изделия. • На недостатки изделий, возникшие вследствие эксплуатации с не устранёнными иными недостатками, либо возникшие вследствие технического обслуживания или ремонта лицами или организациями, не являющимися авторизованными сервисными центрами. • </w:t>
      </w:r>
      <w:proofErr w:type="gramStart"/>
      <w:r>
        <w:t>На недостатки, которые вызваны не зависящими от производителя причинами, такими как нестабильность параметров электросети, установленных ГОСТ 13109-97 и локальными государственными стандартами, явления природы и стихийные бедствия, пожар, домашние и дикие животные, в частности насекомые (особенно, муравьи и тараканы), попадание внутрь изделия посторонних предметов (жидкостей), и другими подобными причинами.</w:t>
      </w:r>
      <w:proofErr w:type="gramEnd"/>
      <w:r>
        <w:t xml:space="preserve"> • На внешние и внутренние загрязнения, царапины, трещины, вмятины, потёртости и прочие механические повреждения (включая повреждения стеклокерамики и стеклянных деталей), возникшие в процессе эксплуатации или транспортировки. • На такие повреждения деталей, вероятность которых существенно выше обычной по характеру их использования или которые произошли в результате естественного износа (включая расходные материалы), таких как лампы, элементы питания, фильтры и т.п., а также стеклянные и перемещаемые вручную пластмассовые детали. • На работы по установке, регулировке, чистке изделия, замене расходных материалов и прочий уход за изделием, оговорённый в Инструкции по эксплуатации (периодическое обслуживание). Использование изделия потребителем признаётся акцептом условия настоящего договора присоединения (оферты) по дополнению и уточнению ответственности изготовителя (продавца) в отношении недостатков изделия. Изготовителем установлен срок службы 10 (десять) лет на крупную бытовую технику и 5 (пять) лет на мелкую бытовую технику. Данные сроки исчисляются с момента продажи изделия магазином. Правила безопасного и эффективного использования изделия изложены в Инструкции по эксплуатации. По истечении установленного срока службы изготовитель не несёт ответственности за безопасность изделия</w:t>
      </w:r>
      <w:bookmarkStart w:id="0" w:name="_GoBack"/>
      <w:bookmarkEnd w:id="0"/>
    </w:p>
    <w:sectPr w:rsidR="00B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4E"/>
    <w:rsid w:val="0008284E"/>
    <w:rsid w:val="00365EEE"/>
    <w:rsid w:val="00B4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Семочкина Ирина</dc:creator>
  <cp:lastModifiedBy>Семочкина Ирина</cp:lastModifiedBy>
  <cp:revision>1</cp:revision>
  <dcterms:created xsi:type="dcterms:W3CDTF">2017-03-23T11:42:00Z</dcterms:created>
  <dcterms:modified xsi:type="dcterms:W3CDTF">2017-03-23T11:42:00Z</dcterms:modified>
</cp:coreProperties>
</file>