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5" w:rsidRPr="00FF36D5" w:rsidRDefault="00FF36D5" w:rsidP="00FF36D5">
      <w:pPr>
        <w:shd w:val="clear" w:color="auto" w:fill="F5F5F5"/>
        <w:spacing w:line="240" w:lineRule="auto"/>
        <w:rPr>
          <w:rFonts w:ascii="Arial" w:eastAsia="Times New Roman" w:hAnsi="Arial" w:cs="Arial"/>
          <w:color w:val="353535"/>
          <w:sz w:val="54"/>
          <w:szCs w:val="54"/>
          <w:lang w:eastAsia="ru-RU"/>
        </w:rPr>
      </w:pPr>
      <w:r w:rsidRPr="00FF36D5">
        <w:rPr>
          <w:rFonts w:ascii="Arial" w:eastAsia="Times New Roman" w:hAnsi="Arial" w:cs="Arial"/>
          <w:color w:val="353535"/>
          <w:sz w:val="54"/>
          <w:szCs w:val="54"/>
          <w:lang w:eastAsia="ru-RU"/>
        </w:rPr>
        <w:t>Условия гарантийного обслуживания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 xml:space="preserve">Гарантийное обслуживание распространяется только на изделия, укомплектованные сопроводительными документами, позволяющими идентифицировать товар. </w:t>
      </w:r>
      <w:proofErr w:type="gramStart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ООО ТК «</w:t>
      </w:r>
      <w:proofErr w:type="spellStart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Хайер</w:t>
      </w:r>
      <w:proofErr w:type="spellEnd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 xml:space="preserve"> Рус» устанавливает гарантийные сроки на товар, начиная со дня передачи товара потребителю.</w:t>
      </w:r>
      <w:proofErr w:type="gramEnd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 xml:space="preserve"> Перечень гарантийных сроков на различные виды изделий приведен в приложении. Во избежание возможных недоразумений, сохраняйте в течение срока службы документы, прилагаемые к изделию при его продаже (товарный чек, кассовый чек, инструкция по эксплуатации, накладные, гарантийный талон). Гарантийное обслуживание производится исключительно собственной сервисной службой или Авторизованными партнёрами, уполномоченными ООО ТК «</w:t>
      </w:r>
      <w:proofErr w:type="spellStart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Хайер</w:t>
      </w:r>
      <w:proofErr w:type="spellEnd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 xml:space="preserve"> </w:t>
      </w:r>
      <w:proofErr w:type="gramStart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Рус</w:t>
      </w:r>
      <w:proofErr w:type="gramEnd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». Полный список Авторизованных партнёров на территории СНГ вы можете узнать в Информационном центре «</w:t>
      </w:r>
      <w:proofErr w:type="spellStart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Хайер</w:t>
      </w:r>
      <w:proofErr w:type="spellEnd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» по телефонам: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8-800-200-17-06 — для Потребителей из России (бесплатный звонок из регионов России).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8-800-2000-17-06 — для Потребителей из Казахстана (бесплатный звонок из регионов Казахстана).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8-10-800-2000-17-06 — для Потребителей из Беларуси (бесплатный звонок из регионов Беларуси).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или на сайте: www.haier.com, или сделав запрос по электронной почте: service@haierrussia.ru. Данные Авторизованных партнёров на территории СНГ могут быть изменены, за справками обращайтесь в Информационный центр «</w:t>
      </w:r>
      <w:proofErr w:type="spellStart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Хайер</w:t>
      </w:r>
      <w:proofErr w:type="spellEnd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».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 xml:space="preserve">Гарантийное и дополнительное сервисное обслуживание не распространяется на изделия, недостатки которых возникли </w:t>
      </w:r>
      <w:proofErr w:type="gramStart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вследствие</w:t>
      </w:r>
      <w:proofErr w:type="gramEnd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: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нарушения потребителем условий и правил эксплуатации, хранения и/или транспортировки товара;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неправильной установки и/или подключения изделия;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нарушения технологии работ с холодильным контуром и электрическими подключениями, как и привлечение к монтажу изделия лиц, не имеющих соответствующей квалификации, подтвержденной документально;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отсутствия своевременного технического обслуживания изделия в том случае, если этого требует инструкция по эксплуатации;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lastRenderedPageBreak/>
        <w:t>— избыточного или недостаточного давления в водопроводной сети;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применения моющих средств, несоответствующих данному типу изделия, а также превышения рекомендуемой дозировки моющих средств;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использования изделия в целях, для которых оно не предназначено;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действий третьих лиц (ремонт или внесение несанкционированных изготовителем конструктивных или схемотехнических изменений неуполномоченными лицами);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отклонений от Государственных Технических Стандартов (ГОСТов) и норм питающих сетей;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действия непреодолимой силы (стихия, пожар, молния и т. п.);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несчастных случаев, умышленных или неосторожных действий потребителя или третьих лиц;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если обнаружены повреждения, вызванные попаданием внутрь изделия посторонних предметов, веществ, жидкостей, насекомых, продуктов жизнедеятельности насекомых.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Гарантийному обслуживанию не подлежат нижеперечисленные расходные материалы и аксессуары: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фильтры для кондиционеров;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фильтры, шланги для подвода /слива воды для стиральных и посудомоечных машин;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шланги, трубки, щетки, насадки, пылесборники, фильтры для пылесосов;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 xml:space="preserve">— тарелки, </w:t>
      </w:r>
      <w:proofErr w:type="spellStart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вертелы</w:t>
      </w:r>
      <w:proofErr w:type="spellEnd"/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, решетки, блюдца и подставки для микроволновых печей;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фильтры, поглотители запахов, лампочки, полки, ящики, подставки и другие емкости для хранения продуктов в холодильниках;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пульты управления, аккумуляторные батареи, элементы питания, внешние блоки питания и зарядные устройства;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— документация, прилагаемая к изделию.</w:t>
      </w:r>
    </w:p>
    <w:p w:rsidR="00FF36D5" w:rsidRPr="00FF36D5" w:rsidRDefault="00FF36D5" w:rsidP="00FF36D5">
      <w:pPr>
        <w:shd w:val="clear" w:color="auto" w:fill="F5F5F5"/>
        <w:spacing w:after="300" w:line="240" w:lineRule="auto"/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Times New Roman"/>
          <w:color w:val="353535"/>
          <w:sz w:val="27"/>
          <w:szCs w:val="27"/>
          <w:lang w:eastAsia="ru-RU"/>
        </w:rPr>
        <w:t>Периодическое обслуживание изделия (замена фильтров и т. д.) производится по желанию потребителя за дополнительную плату.</w:t>
      </w:r>
    </w:p>
    <w:p w:rsidR="00B46EBC" w:rsidRDefault="00B46EBC" w:rsidP="00FF36D5"/>
    <w:p w:rsidR="00FF36D5" w:rsidRPr="00FF36D5" w:rsidRDefault="00FF36D5" w:rsidP="00FF36D5">
      <w:pPr>
        <w:shd w:val="clear" w:color="auto" w:fill="F5F5F5"/>
        <w:spacing w:line="0" w:lineRule="auto"/>
        <w:textAlignment w:val="center"/>
        <w:rPr>
          <w:rFonts w:ascii="museo_sans_cyrl300" w:eastAsia="Times New Roman" w:hAnsi="museo_sans_cyrl300" w:cs="Arial"/>
          <w:color w:val="353535"/>
          <w:sz w:val="27"/>
          <w:szCs w:val="27"/>
          <w:lang w:eastAsia="ru-RU"/>
        </w:rPr>
      </w:pPr>
      <w:r w:rsidRPr="00FF36D5">
        <w:rPr>
          <w:rFonts w:ascii="museo_sans_cyrl300" w:eastAsia="Times New Roman" w:hAnsi="museo_sans_cyrl300" w:cs="Arial"/>
          <w:color w:val="353535"/>
          <w:sz w:val="27"/>
          <w:szCs w:val="27"/>
          <w:lang w:eastAsia="ru-RU"/>
        </w:rPr>
        <w:t xml:space="preserve">на кондиционеры — и дополнительно еще ОДИН ГОД гарантии при условии монтажа силами АСЦ </w:t>
      </w:r>
      <w:proofErr w:type="spellStart"/>
      <w:r w:rsidRPr="00FF36D5">
        <w:rPr>
          <w:rFonts w:ascii="museo_sans_cyrl300" w:eastAsia="Times New Roman" w:hAnsi="museo_sans_cyrl300" w:cs="Arial"/>
          <w:color w:val="353535"/>
          <w:sz w:val="27"/>
          <w:szCs w:val="27"/>
          <w:lang w:eastAsia="ru-RU"/>
        </w:rPr>
        <w:t>Haier</w:t>
      </w:r>
      <w:proofErr w:type="spellEnd"/>
      <w:r w:rsidRPr="00FF36D5">
        <w:rPr>
          <w:rFonts w:ascii="museo_sans_cyrl300" w:eastAsia="Times New Roman" w:hAnsi="museo_sans_cyrl300" w:cs="Arial"/>
          <w:color w:val="353535"/>
          <w:sz w:val="27"/>
          <w:szCs w:val="27"/>
          <w:lang w:eastAsia="ru-RU"/>
        </w:rPr>
        <w:t xml:space="preserve"> и своевременного технического обслуживания согласно рекомендациям </w:t>
      </w:r>
      <w:proofErr w:type="spellStart"/>
      <w:r w:rsidRPr="00FF36D5">
        <w:rPr>
          <w:rFonts w:ascii="museo_sans_cyrl300" w:eastAsia="Times New Roman" w:hAnsi="museo_sans_cyrl300" w:cs="Arial"/>
          <w:color w:val="353535"/>
          <w:sz w:val="27"/>
          <w:szCs w:val="27"/>
          <w:lang w:eastAsia="ru-RU"/>
        </w:rPr>
        <w:t>Haier</w:t>
      </w:r>
      <w:bookmarkStart w:id="0" w:name="_GoBack"/>
      <w:bookmarkEnd w:id="0"/>
      <w:proofErr w:type="spellEnd"/>
    </w:p>
    <w:sectPr w:rsidR="00FF36D5" w:rsidRPr="00FF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_sans_cyrl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D5"/>
    <w:rsid w:val="00365EEE"/>
    <w:rsid w:val="00B46EBC"/>
    <w:rsid w:val="00CC472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ygarruleslistitemtext">
    <w:name w:val="buy_gar__rules__list__item__text"/>
    <w:basedOn w:val="a0"/>
    <w:rsid w:val="00FF36D5"/>
  </w:style>
  <w:style w:type="character" w:styleId="a4">
    <w:name w:val="Hyperlink"/>
    <w:basedOn w:val="a0"/>
    <w:uiPriority w:val="99"/>
    <w:semiHidden/>
    <w:unhideWhenUsed/>
    <w:rsid w:val="00FF3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ygarruleslistitemtext">
    <w:name w:val="buy_gar__rules__list__item__text"/>
    <w:basedOn w:val="a0"/>
    <w:rsid w:val="00FF36D5"/>
  </w:style>
  <w:style w:type="character" w:styleId="a4">
    <w:name w:val="Hyperlink"/>
    <w:basedOn w:val="a0"/>
    <w:uiPriority w:val="99"/>
    <w:semiHidden/>
    <w:unhideWhenUsed/>
    <w:rsid w:val="00FF3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39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0E0E0"/>
                <w:right w:val="none" w:sz="0" w:space="0" w:color="auto"/>
              </w:divBdr>
              <w:divsChild>
                <w:div w:id="12230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Семочкина Ирина</dc:creator>
  <cp:lastModifiedBy>Семочкина Ирина</cp:lastModifiedBy>
  <cp:revision>2</cp:revision>
  <dcterms:created xsi:type="dcterms:W3CDTF">2017-03-23T11:39:00Z</dcterms:created>
  <dcterms:modified xsi:type="dcterms:W3CDTF">2017-04-11T11:09:00Z</dcterms:modified>
</cp:coreProperties>
</file>